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C7" w:rsidRDefault="00DD737D" w:rsidP="008330E3">
      <w:pPr>
        <w:pStyle w:val="Title"/>
        <w:jc w:val="center"/>
        <w:rPr>
          <w:rFonts w:ascii="Arial" w:hAnsi="Arial" w:cs="Arial"/>
          <w:b/>
          <w:sz w:val="30"/>
          <w:szCs w:val="30"/>
        </w:rPr>
      </w:pPr>
      <w:r>
        <w:rPr>
          <w:rFonts w:ascii="Arial" w:hAnsi="Arial" w:cs="Arial"/>
          <w:b/>
          <w:sz w:val="30"/>
          <w:szCs w:val="30"/>
        </w:rPr>
        <w:t>CED 627</w:t>
      </w:r>
      <w:r w:rsidR="00B446DC" w:rsidRPr="00023FC1">
        <w:rPr>
          <w:rFonts w:ascii="Arial" w:hAnsi="Arial" w:cs="Arial"/>
          <w:b/>
          <w:sz w:val="30"/>
          <w:szCs w:val="30"/>
        </w:rPr>
        <w:t xml:space="preserve"> – </w:t>
      </w:r>
      <w:r w:rsidR="005C43C7">
        <w:rPr>
          <w:rFonts w:ascii="Arial" w:hAnsi="Arial" w:cs="Arial"/>
          <w:b/>
          <w:sz w:val="30"/>
          <w:szCs w:val="30"/>
        </w:rPr>
        <w:t>Foundations of Clinical Mental Health Counseling</w:t>
      </w:r>
    </w:p>
    <w:p w:rsidR="00E92915" w:rsidRPr="00023FC1" w:rsidRDefault="00B97ED2" w:rsidP="00B97ED2">
      <w:pPr>
        <w:pStyle w:val="Title"/>
        <w:jc w:val="center"/>
        <w:rPr>
          <w:rFonts w:ascii="Arial" w:hAnsi="Arial" w:cs="Arial"/>
          <w:sz w:val="36"/>
          <w:szCs w:val="36"/>
        </w:rPr>
      </w:pPr>
      <w:r w:rsidRPr="00023FC1">
        <w:rPr>
          <w:rFonts w:ascii="Arial" w:hAnsi="Arial" w:cs="Arial"/>
          <w:sz w:val="28"/>
          <w:szCs w:val="28"/>
        </w:rPr>
        <w:t>Course Syllabus</w:t>
      </w:r>
    </w:p>
    <w:p w:rsidR="00B446DC" w:rsidRPr="00023FC1" w:rsidRDefault="00DD737D" w:rsidP="001318DB">
      <w:pPr>
        <w:jc w:val="center"/>
        <w:rPr>
          <w:rFonts w:ascii="Arial" w:hAnsi="Arial" w:cs="Arial"/>
          <w:sz w:val="24"/>
          <w:szCs w:val="24"/>
        </w:rPr>
      </w:pPr>
      <w:r>
        <w:rPr>
          <w:rFonts w:ascii="Arial" w:hAnsi="Arial" w:cs="Arial"/>
          <w:sz w:val="24"/>
          <w:szCs w:val="24"/>
        </w:rPr>
        <w:t>Spring 2019</w:t>
      </w:r>
      <w:r w:rsidR="00B446DC" w:rsidRPr="00023FC1">
        <w:rPr>
          <w:rFonts w:ascii="Arial" w:hAnsi="Arial" w:cs="Arial"/>
          <w:sz w:val="24"/>
          <w:szCs w:val="24"/>
        </w:rPr>
        <w:br/>
        <w:t>Face-to-Face</w:t>
      </w:r>
      <w:r w:rsidR="00030377">
        <w:rPr>
          <w:rFonts w:ascii="Arial" w:hAnsi="Arial" w:cs="Arial"/>
          <w:sz w:val="24"/>
          <w:szCs w:val="24"/>
        </w:rPr>
        <w:br/>
        <w:t>Meeting Time:</w:t>
      </w:r>
      <w:r w:rsidR="00851AF7" w:rsidRPr="00023FC1">
        <w:rPr>
          <w:rFonts w:ascii="Arial" w:hAnsi="Arial" w:cs="Arial"/>
          <w:sz w:val="24"/>
          <w:szCs w:val="24"/>
        </w:rPr>
        <w:t xml:space="preserve"> </w:t>
      </w:r>
      <w:r>
        <w:rPr>
          <w:rFonts w:ascii="Arial" w:hAnsi="Arial" w:cs="Arial"/>
          <w:sz w:val="24"/>
          <w:szCs w:val="24"/>
        </w:rPr>
        <w:t>Monday</w:t>
      </w:r>
      <w:r w:rsidR="00030377">
        <w:rPr>
          <w:rFonts w:ascii="Arial" w:hAnsi="Arial" w:cs="Arial"/>
          <w:sz w:val="24"/>
          <w:szCs w:val="24"/>
        </w:rPr>
        <w:t xml:space="preserve"> 6:00-8:45 p.m. CST</w:t>
      </w:r>
      <w:r w:rsidR="0021287A">
        <w:rPr>
          <w:rFonts w:ascii="Arial" w:hAnsi="Arial" w:cs="Arial"/>
          <w:sz w:val="24"/>
          <w:szCs w:val="24"/>
        </w:rPr>
        <w:t xml:space="preserve"> – Ewing 334</w:t>
      </w:r>
    </w:p>
    <w:p w:rsidR="00DD1E8B" w:rsidRPr="00023FC1" w:rsidRDefault="00DD1E8B"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rsidR="00DD1E8B" w:rsidRPr="00023FC1" w:rsidRDefault="00EE6EBF" w:rsidP="00CD4590">
      <w:pPr>
        <w:spacing w:after="120" w:line="250" w:lineRule="auto"/>
        <w:rPr>
          <w:rFonts w:ascii="Arial" w:hAnsi="Arial" w:cs="Arial"/>
        </w:rPr>
      </w:pPr>
      <w:r>
        <w:rPr>
          <w:rFonts w:ascii="Arial" w:hAnsi="Arial" w:cs="Arial"/>
        </w:rPr>
        <w:t xml:space="preserve">Stephanie C. Bell, Ph.D., </w:t>
      </w:r>
      <w:r w:rsidR="008C570F">
        <w:rPr>
          <w:rFonts w:ascii="Arial" w:hAnsi="Arial" w:cs="Arial"/>
        </w:rPr>
        <w:t xml:space="preserve">P-LPC, </w:t>
      </w:r>
      <w:r>
        <w:rPr>
          <w:rFonts w:ascii="Arial" w:hAnsi="Arial" w:cs="Arial"/>
        </w:rPr>
        <w:t>NCC, ACS</w:t>
      </w:r>
      <w:r w:rsidR="00DD1E8B" w:rsidRPr="00023FC1">
        <w:rPr>
          <w:rFonts w:ascii="Arial" w:hAnsi="Arial" w:cs="Arial"/>
        </w:rPr>
        <w:br/>
      </w:r>
      <w:r>
        <w:rPr>
          <w:rFonts w:ascii="Arial" w:hAnsi="Arial" w:cs="Arial"/>
        </w:rPr>
        <w:t>sbell@deltastate.edu</w:t>
      </w:r>
      <w:r w:rsidR="00B97ED2" w:rsidRPr="00023FC1">
        <w:rPr>
          <w:rFonts w:ascii="Arial" w:hAnsi="Arial" w:cs="Arial"/>
        </w:rPr>
        <w:t xml:space="preserve"> – When possible, please use the Canvas message system to contact me.</w:t>
      </w:r>
      <w:r w:rsidR="00CD4590" w:rsidRPr="00023FC1">
        <w:rPr>
          <w:rFonts w:ascii="Arial" w:hAnsi="Arial" w:cs="Arial"/>
        </w:rPr>
        <w:t xml:space="preserve"> </w:t>
      </w:r>
      <w:r w:rsidR="00DD1E8B" w:rsidRPr="00023FC1">
        <w:rPr>
          <w:rFonts w:ascii="Arial" w:hAnsi="Arial" w:cs="Arial"/>
        </w:rPr>
        <w:br/>
        <w:t>Campus office</w:t>
      </w:r>
      <w:r>
        <w:rPr>
          <w:rFonts w:ascii="Arial" w:hAnsi="Arial" w:cs="Arial"/>
        </w:rPr>
        <w:t>: Ewing 344</w:t>
      </w:r>
      <w:r>
        <w:rPr>
          <w:rFonts w:ascii="Arial" w:hAnsi="Arial" w:cs="Arial"/>
        </w:rPr>
        <w:br/>
        <w:t>Campus office phone: 662-846-4363</w:t>
      </w:r>
    </w:p>
    <w:p w:rsidR="00EE6EBF" w:rsidRDefault="00EE6EBF" w:rsidP="00CD4590">
      <w:pPr>
        <w:spacing w:after="120" w:line="250" w:lineRule="auto"/>
        <w:rPr>
          <w:rFonts w:ascii="Arial" w:hAnsi="Arial" w:cs="Arial"/>
        </w:rPr>
      </w:pPr>
      <w:r>
        <w:rPr>
          <w:rFonts w:ascii="Arial" w:hAnsi="Arial" w:cs="Arial"/>
        </w:rPr>
        <w:t xml:space="preserve">Office hours: </w:t>
      </w:r>
      <w:r w:rsidR="003252E3">
        <w:rPr>
          <w:rFonts w:ascii="Arial" w:hAnsi="Arial" w:cs="Arial"/>
        </w:rPr>
        <w:t>Monday 4:00-6:00 p.m., Tuesday 4:00-6:00 p.m., Wednesday 2:00-5:00 p.m., Thursday 3:00-6:00 p.m.,</w:t>
      </w:r>
      <w:r w:rsidR="0021287A">
        <w:rPr>
          <w:rFonts w:ascii="Arial" w:hAnsi="Arial" w:cs="Arial"/>
        </w:rPr>
        <w:t xml:space="preserve"> and by appointment</w:t>
      </w:r>
      <w:r w:rsidR="003252E3">
        <w:rPr>
          <w:rFonts w:ascii="Arial" w:hAnsi="Arial" w:cs="Arial"/>
        </w:rPr>
        <w:t>.</w:t>
      </w:r>
    </w:p>
    <w:p w:rsidR="00DD1E8B" w:rsidRPr="00023FC1" w:rsidRDefault="00EE6EBF" w:rsidP="00CD4590">
      <w:pPr>
        <w:spacing w:after="120" w:line="250" w:lineRule="auto"/>
        <w:rPr>
          <w:rFonts w:ascii="Arial" w:hAnsi="Arial" w:cs="Arial"/>
        </w:rPr>
      </w:pPr>
      <w:r>
        <w:rPr>
          <w:rFonts w:ascii="Arial" w:hAnsi="Arial" w:cs="Arial"/>
        </w:rPr>
        <w:t xml:space="preserve">Dr. Bell will respond to messages within two business days of initial communication. </w:t>
      </w:r>
    </w:p>
    <w:p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w:rsidR="00EE6EBF" w:rsidRPr="00EE6EBF" w:rsidRDefault="00B97ED2" w:rsidP="00EE6EBF">
      <w:pPr>
        <w:pStyle w:val="Heading2"/>
        <w:rPr>
          <w:rFonts w:ascii="Arial" w:hAnsi="Arial" w:cs="Arial"/>
          <w:color w:val="auto"/>
          <w:sz w:val="22"/>
          <w:szCs w:val="22"/>
          <w:u w:val="single"/>
        </w:rPr>
      </w:pPr>
      <w:r w:rsidRPr="00023FC1">
        <w:rPr>
          <w:rFonts w:ascii="Arial" w:hAnsi="Arial" w:cs="Arial"/>
          <w:color w:val="auto"/>
          <w:sz w:val="22"/>
          <w:szCs w:val="22"/>
          <w:u w:val="single"/>
        </w:rPr>
        <w:t>Required Materials</w:t>
      </w:r>
      <w:r w:rsidR="00EE6EBF">
        <w:rPr>
          <w:rFonts w:ascii="Arial" w:hAnsi="Arial" w:cs="Arial"/>
          <w:color w:val="auto"/>
          <w:sz w:val="22"/>
          <w:szCs w:val="22"/>
          <w:u w:val="single"/>
        </w:rPr>
        <w:t>:</w:t>
      </w:r>
    </w:p>
    <w:p w:rsidR="00DD737D" w:rsidRPr="00DD737D" w:rsidRDefault="00DD737D" w:rsidP="00DD737D">
      <w:pPr>
        <w:spacing w:after="0" w:line="240" w:lineRule="auto"/>
        <w:ind w:left="720" w:hanging="720"/>
        <w:rPr>
          <w:rFonts w:ascii="Arial" w:hAnsi="Arial" w:cs="Arial"/>
        </w:rPr>
      </w:pPr>
      <w:bookmarkStart w:id="0" w:name="OLE_LINK1"/>
      <w:bookmarkStart w:id="1" w:name="OLE_LINK2"/>
      <w:r w:rsidRPr="00DD737D">
        <w:rPr>
          <w:rFonts w:ascii="Arial" w:hAnsi="Arial" w:cs="Arial"/>
        </w:rPr>
        <w:t xml:space="preserve">Young, J. S., &amp; Cashwell, C. S. (2017). </w:t>
      </w:r>
      <w:r w:rsidRPr="00DD737D">
        <w:rPr>
          <w:rFonts w:ascii="Arial" w:hAnsi="Arial" w:cs="Arial"/>
          <w:i/>
        </w:rPr>
        <w:t xml:space="preserve">Clinical mental health counseling: Elements of effective practice. </w:t>
      </w:r>
      <w:r w:rsidRPr="00DD737D">
        <w:rPr>
          <w:rFonts w:ascii="Arial" w:hAnsi="Arial" w:cs="Arial"/>
        </w:rPr>
        <w:t xml:space="preserve">Thousand Oaks, CA: Sage. </w:t>
      </w:r>
    </w:p>
    <w:p w:rsidR="00DD737D" w:rsidRPr="00DD737D" w:rsidRDefault="00DD737D" w:rsidP="00DD737D">
      <w:pPr>
        <w:pStyle w:val="ListParagraph"/>
        <w:ind w:left="1080" w:hanging="720"/>
        <w:rPr>
          <w:rFonts w:ascii="Arial" w:hAnsi="Arial" w:cs="Arial"/>
        </w:rPr>
      </w:pPr>
      <w:r>
        <w:rPr>
          <w:rFonts w:ascii="Arial" w:hAnsi="Arial" w:cs="Arial"/>
        </w:rPr>
        <w:t xml:space="preserve">ISBN: </w:t>
      </w:r>
      <w:r w:rsidRPr="00DD737D">
        <w:rPr>
          <w:rFonts w:ascii="Arial" w:hAnsi="Arial" w:cs="Arial"/>
        </w:rPr>
        <w:t>9781506305639</w:t>
      </w:r>
    </w:p>
    <w:p w:rsidR="00EE6EBF" w:rsidRPr="00EE6EBF" w:rsidRDefault="00EE6EBF" w:rsidP="00EE6EBF">
      <w:pPr>
        <w:pStyle w:val="ListParagraph"/>
        <w:spacing w:after="0" w:line="240" w:lineRule="auto"/>
        <w:ind w:left="1080" w:hanging="720"/>
        <w:rPr>
          <w:rFonts w:ascii="Arial" w:hAnsi="Arial" w:cs="Arial"/>
        </w:rPr>
      </w:pPr>
    </w:p>
    <w:p w:rsidR="00EE6EBF" w:rsidRPr="006719D5" w:rsidRDefault="00EE6EBF" w:rsidP="006719D5">
      <w:pPr>
        <w:spacing w:after="0" w:line="240" w:lineRule="auto"/>
        <w:ind w:left="720" w:hanging="720"/>
        <w:rPr>
          <w:rFonts w:ascii="Arial" w:hAnsi="Arial" w:cs="Arial"/>
        </w:rPr>
      </w:pPr>
      <w:r w:rsidRPr="006719D5">
        <w:rPr>
          <w:rFonts w:ascii="Arial" w:hAnsi="Arial" w:cs="Arial"/>
        </w:rPr>
        <w:t xml:space="preserve">American Psychological Association. (2009). </w:t>
      </w:r>
      <w:r w:rsidRPr="006719D5">
        <w:rPr>
          <w:rFonts w:ascii="Arial" w:hAnsi="Arial" w:cs="Arial"/>
          <w:i/>
        </w:rPr>
        <w:t xml:space="preserve">Publication manual of the American Psychological Association. </w:t>
      </w:r>
      <w:r w:rsidRPr="006719D5">
        <w:rPr>
          <w:rFonts w:ascii="Arial" w:hAnsi="Arial" w:cs="Arial"/>
        </w:rPr>
        <w:t xml:space="preserve">(6th ed.). Washington, DC: Author. </w:t>
      </w:r>
    </w:p>
    <w:p w:rsidR="00EE6EBF" w:rsidRPr="00EE6EBF" w:rsidRDefault="00EE6EBF" w:rsidP="00EE6EBF">
      <w:pPr>
        <w:pStyle w:val="ListParagraph"/>
        <w:spacing w:after="0" w:line="240" w:lineRule="auto"/>
        <w:ind w:left="1080" w:hanging="720"/>
        <w:rPr>
          <w:rFonts w:ascii="Arial" w:hAnsi="Arial" w:cs="Arial"/>
        </w:rPr>
      </w:pPr>
      <w:r>
        <w:rPr>
          <w:rFonts w:ascii="Arial" w:hAnsi="Arial" w:cs="Arial"/>
        </w:rPr>
        <w:t>ISBN-13:</w:t>
      </w:r>
      <w:bookmarkEnd w:id="0"/>
      <w:bookmarkEnd w:id="1"/>
      <w:r>
        <w:rPr>
          <w:rFonts w:ascii="Arial" w:hAnsi="Arial" w:cs="Arial"/>
        </w:rPr>
        <w:t xml:space="preserve"> 978-1-4338-0561-5</w:t>
      </w:r>
    </w:p>
    <w:p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w:rsidR="00EE6EBF" w:rsidRPr="00023FC1" w:rsidRDefault="00DD737D" w:rsidP="00EE6EBF">
      <w:pPr>
        <w:spacing w:after="0" w:line="240" w:lineRule="auto"/>
        <w:rPr>
          <w:rFonts w:ascii="Arial" w:hAnsi="Arial" w:cs="Arial"/>
        </w:rPr>
      </w:pPr>
      <w:r w:rsidRPr="00DD737D">
        <w:rPr>
          <w:rFonts w:ascii="Arial" w:hAnsi="Arial" w:cs="Arial"/>
        </w:rPr>
        <w:t>Overview of the history, phi</w:t>
      </w:r>
      <w:r w:rsidRPr="00DD737D">
        <w:rPr>
          <w:rFonts w:ascii="Arial" w:hAnsi="Arial" w:cs="Arial"/>
          <w:bCs/>
        </w:rPr>
        <w:t>losophy, procedures, and techniques of organizing and providing counseling services in clinical mental health settings. Course includes models, methods, ethical, and professional issues, and challenges specific to the practice of clinical mental health counseling with culturally diverse populations.</w:t>
      </w:r>
      <w:r w:rsidR="00EE6EBF">
        <w:rPr>
          <w:rFonts w:ascii="Arial" w:hAnsi="Arial" w:cs="Arial"/>
        </w:rPr>
        <w:t xml:space="preserve"> (3 hours)</w:t>
      </w:r>
    </w:p>
    <w:p w:rsidR="00A04BEE" w:rsidRPr="00EE6EBF" w:rsidRDefault="00B97ED2" w:rsidP="00EE6EBF">
      <w:pPr>
        <w:pStyle w:val="Heading1"/>
        <w:shd w:val="pct5" w:color="auto" w:fill="auto"/>
        <w:rPr>
          <w:rFonts w:ascii="Arial" w:hAnsi="Arial" w:cs="Arial"/>
          <w:b/>
          <w:color w:val="auto"/>
          <w:sz w:val="28"/>
          <w:szCs w:val="28"/>
        </w:rPr>
      </w:pPr>
      <w:r w:rsidRPr="00023FC1">
        <w:rPr>
          <w:rFonts w:ascii="Arial" w:hAnsi="Arial" w:cs="Arial"/>
          <w:b/>
          <w:color w:val="auto"/>
          <w:sz w:val="28"/>
          <w:szCs w:val="28"/>
        </w:rPr>
        <w:t>Purpose</w:t>
      </w:r>
    </w:p>
    <w:p w:rsidR="00EE6EBF" w:rsidRPr="00DD737D" w:rsidRDefault="00DD737D" w:rsidP="00A04BEE">
      <w:pPr>
        <w:rPr>
          <w:rFonts w:ascii="Arial" w:hAnsi="Arial" w:cs="Arial"/>
          <w:bCs/>
        </w:rPr>
      </w:pPr>
      <w:r w:rsidRPr="00DD737D">
        <w:rPr>
          <w:rFonts w:ascii="Arial" w:hAnsi="Arial" w:cs="Arial"/>
          <w:bCs/>
        </w:rPr>
        <w:t>The purpose of this course is to provide clinical counseling students with clinical instruction and supervision, considered to be the most critical experience of the program. All faculty and supervisors are committed to preparing professional counselors and promoting the development of the student’s professional counselor identity.</w:t>
      </w:r>
    </w:p>
    <w:p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Program Learning Outcomes</w:t>
      </w:r>
    </w:p>
    <w:p w:rsidR="00C3127F" w:rsidRDefault="00DA5449" w:rsidP="00C3127F">
      <w:pPr>
        <w:rPr>
          <w:rFonts w:ascii="Arial" w:hAnsi="Arial" w:cs="Arial"/>
        </w:rPr>
      </w:pPr>
      <w:r w:rsidRPr="00023FC1">
        <w:rPr>
          <w:rFonts w:ascii="Arial" w:hAnsi="Arial" w:cs="Arial"/>
        </w:rPr>
        <w:t xml:space="preserve">This course helps </w:t>
      </w:r>
      <w:r w:rsidR="009C3ECD">
        <w:rPr>
          <w:rFonts w:ascii="Arial" w:hAnsi="Arial" w:cs="Arial"/>
        </w:rPr>
        <w:t>students achieve</w:t>
      </w:r>
      <w:r w:rsidR="00811AD1" w:rsidRPr="00023FC1">
        <w:rPr>
          <w:rFonts w:ascii="Arial" w:hAnsi="Arial" w:cs="Arial"/>
        </w:rPr>
        <w:t xml:space="preserve"> the following program learning outcomes:</w:t>
      </w:r>
    </w:p>
    <w:p w:rsidR="00C572D3" w:rsidRPr="00C572D3" w:rsidRDefault="00C572D3" w:rsidP="008330E3">
      <w:pPr>
        <w:spacing w:line="240" w:lineRule="auto"/>
        <w:contextualSpacing/>
        <w:rPr>
          <w:rFonts w:ascii="Arial" w:hAnsi="Arial" w:cs="Arial"/>
          <w:b/>
        </w:rPr>
      </w:pPr>
      <w:r w:rsidRPr="00C572D3">
        <w:rPr>
          <w:rFonts w:ascii="Arial" w:hAnsi="Arial" w:cs="Arial"/>
          <w:b/>
        </w:rPr>
        <w:t>Professional Orientation &amp; Ethical Practice</w:t>
      </w:r>
    </w:p>
    <w:p w:rsidR="00C572D3" w:rsidRPr="00C572D3" w:rsidRDefault="00C572D3" w:rsidP="008330E3">
      <w:pPr>
        <w:spacing w:line="240" w:lineRule="auto"/>
        <w:contextualSpacing/>
        <w:rPr>
          <w:rFonts w:ascii="Arial" w:hAnsi="Arial" w:cs="Arial"/>
        </w:rPr>
      </w:pPr>
      <w:r w:rsidRPr="00C572D3">
        <w:rPr>
          <w:rFonts w:ascii="Arial" w:hAnsi="Arial" w:cs="Arial"/>
        </w:rPr>
        <w:t xml:space="preserve">1. Counseling students will develop and demonstrate an understanding of the life-long need to pursue counseling knowledge and professional development.  Students will articulate the value of engagement in professional organizations for the purposes of advocacy, certifications, and accreditations. </w:t>
      </w:r>
    </w:p>
    <w:p w:rsidR="00C572D3" w:rsidRPr="00C572D3" w:rsidRDefault="00C572D3" w:rsidP="00C572D3">
      <w:pPr>
        <w:rPr>
          <w:rFonts w:ascii="Arial" w:hAnsi="Arial" w:cs="Arial"/>
        </w:rPr>
      </w:pPr>
      <w:r w:rsidRPr="00C572D3">
        <w:rPr>
          <w:rFonts w:ascii="Arial" w:hAnsi="Arial" w:cs="Arial"/>
        </w:rPr>
        <w:lastRenderedPageBreak/>
        <w:t>2. Counseling students will develop an ethical awareness that results in behaviors that reflect an understanding of roles, responsibilities, supervision, and limitations as they collaborate and consult with other behavioral health professionals and systems.</w:t>
      </w:r>
    </w:p>
    <w:p w:rsidR="00C572D3" w:rsidRPr="00C572D3" w:rsidRDefault="00C572D3" w:rsidP="00C572D3">
      <w:pPr>
        <w:contextualSpacing/>
        <w:rPr>
          <w:rFonts w:ascii="Arial" w:hAnsi="Arial" w:cs="Arial"/>
          <w:b/>
        </w:rPr>
      </w:pPr>
      <w:r w:rsidRPr="00C572D3">
        <w:rPr>
          <w:rFonts w:ascii="Arial" w:hAnsi="Arial" w:cs="Arial"/>
          <w:b/>
        </w:rPr>
        <w:t>Social &amp; Cultural Diversity</w:t>
      </w:r>
    </w:p>
    <w:p w:rsidR="00C572D3" w:rsidRDefault="00C572D3" w:rsidP="00C572D3">
      <w:pPr>
        <w:contextualSpacing/>
        <w:rPr>
          <w:rFonts w:ascii="Arial" w:hAnsi="Arial" w:cs="Arial"/>
        </w:rPr>
      </w:pPr>
      <w:r w:rsidRPr="00C572D3">
        <w:rPr>
          <w:rFonts w:ascii="Arial" w:hAnsi="Arial" w:cs="Arial"/>
        </w:rPr>
        <w:t>3. Counseling students will utilize critical thinking skills to evaluate the effects of power and privilege for clients.  Counseling students will demonstrate decision making strategies to understand the impact of attitudes, beliefs, heritage, understandings and acculturative experiences on views of others.  Counseling students will utilize multicultural competencies and awareness to adopt the counseling knowledgebase and work-behavior areas to work with diverse client populations.</w:t>
      </w:r>
    </w:p>
    <w:p w:rsidR="00115CFE" w:rsidRPr="00C572D3" w:rsidRDefault="00115CFE" w:rsidP="00C572D3">
      <w:pPr>
        <w:contextualSpacing/>
        <w:rPr>
          <w:rFonts w:ascii="Arial" w:hAnsi="Arial" w:cs="Arial"/>
        </w:rPr>
      </w:pPr>
    </w:p>
    <w:p w:rsidR="00C572D3" w:rsidRPr="00C572D3" w:rsidRDefault="00C572D3" w:rsidP="00C572D3">
      <w:pPr>
        <w:contextualSpacing/>
        <w:rPr>
          <w:rFonts w:ascii="Arial" w:hAnsi="Arial" w:cs="Arial"/>
          <w:b/>
        </w:rPr>
      </w:pPr>
      <w:r w:rsidRPr="00C572D3">
        <w:rPr>
          <w:rFonts w:ascii="Arial" w:hAnsi="Arial" w:cs="Arial"/>
          <w:b/>
        </w:rPr>
        <w:t>Human Growth &amp; Development</w:t>
      </w:r>
    </w:p>
    <w:p w:rsidR="00115CFE" w:rsidRPr="00115CFE" w:rsidRDefault="00C572D3" w:rsidP="00C572D3">
      <w:pPr>
        <w:contextualSpacing/>
        <w:rPr>
          <w:rFonts w:ascii="Arial" w:hAnsi="Arial" w:cs="Arial"/>
        </w:rPr>
      </w:pPr>
      <w:r w:rsidRPr="00C572D3">
        <w:rPr>
          <w:rFonts w:ascii="Arial" w:hAnsi="Arial" w:cs="Arial"/>
        </w:rPr>
        <w:t xml:space="preserve">4. Counseling students will examine biological, environmental, and systemic factors that affect human behavior, development, and functioning.  Counseling students will develop strategies for promoting optimum development, resilience, and wellness across the lifespan.  </w:t>
      </w:r>
    </w:p>
    <w:p w:rsidR="00115CFE" w:rsidRDefault="00115CFE" w:rsidP="00C572D3">
      <w:pPr>
        <w:contextualSpacing/>
        <w:rPr>
          <w:rFonts w:ascii="Arial" w:hAnsi="Arial" w:cs="Arial"/>
          <w:b/>
        </w:rPr>
      </w:pPr>
    </w:p>
    <w:p w:rsidR="00C572D3" w:rsidRPr="00C572D3" w:rsidRDefault="00C572D3" w:rsidP="00C572D3">
      <w:pPr>
        <w:contextualSpacing/>
        <w:rPr>
          <w:rFonts w:ascii="Arial" w:hAnsi="Arial" w:cs="Arial"/>
          <w:b/>
        </w:rPr>
      </w:pPr>
      <w:r w:rsidRPr="00C572D3">
        <w:rPr>
          <w:rFonts w:ascii="Arial" w:hAnsi="Arial" w:cs="Arial"/>
          <w:b/>
        </w:rPr>
        <w:t>Counseling &amp; Helping Relationships</w:t>
      </w:r>
    </w:p>
    <w:p w:rsidR="00C572D3" w:rsidRDefault="00C572D3" w:rsidP="00C572D3">
      <w:pPr>
        <w:contextualSpacing/>
        <w:rPr>
          <w:rFonts w:ascii="Arial" w:hAnsi="Arial" w:cs="Arial"/>
        </w:rPr>
      </w:pPr>
      <w:r w:rsidRPr="00C572D3">
        <w:rPr>
          <w:rFonts w:ascii="Arial" w:hAnsi="Arial" w:cs="Arial"/>
        </w:rPr>
        <w:t xml:space="preserve">6. Committing to grow deeper toward integrated practice, counseling students demonstrate foundational understanding of the intersection between counseling theory, counseling skills, and differentiated interventions. </w:t>
      </w:r>
    </w:p>
    <w:p w:rsidR="00115CFE" w:rsidRPr="00C572D3" w:rsidRDefault="00115CFE" w:rsidP="00C572D3">
      <w:pPr>
        <w:contextualSpacing/>
        <w:rPr>
          <w:rFonts w:ascii="Arial" w:hAnsi="Arial" w:cs="Arial"/>
        </w:rPr>
      </w:pPr>
    </w:p>
    <w:p w:rsidR="00C572D3" w:rsidRPr="00C572D3" w:rsidRDefault="00C572D3" w:rsidP="00C572D3">
      <w:pPr>
        <w:contextualSpacing/>
        <w:rPr>
          <w:rFonts w:ascii="Arial" w:hAnsi="Arial" w:cs="Arial"/>
          <w:b/>
        </w:rPr>
      </w:pPr>
      <w:r w:rsidRPr="00C572D3">
        <w:rPr>
          <w:rFonts w:ascii="Arial" w:hAnsi="Arial" w:cs="Arial"/>
          <w:b/>
        </w:rPr>
        <w:t>Group Counseling &amp; Group Work</w:t>
      </w:r>
    </w:p>
    <w:p w:rsidR="00C572D3" w:rsidRDefault="00C572D3" w:rsidP="00C572D3">
      <w:pPr>
        <w:contextualSpacing/>
        <w:rPr>
          <w:rFonts w:ascii="Arial" w:hAnsi="Arial" w:cs="Arial"/>
        </w:rPr>
      </w:pPr>
      <w:r w:rsidRPr="00C572D3">
        <w:rPr>
          <w:rFonts w:ascii="Arial" w:hAnsi="Arial" w:cs="Arial"/>
        </w:rPr>
        <w:t xml:space="preserve">7. Counseling students will display knowledge of various models of group work, processes, and development to ensure effective, ethical group experiences with clients. </w:t>
      </w:r>
    </w:p>
    <w:p w:rsidR="00115CFE" w:rsidRPr="00C572D3" w:rsidRDefault="00115CFE" w:rsidP="00C572D3">
      <w:pPr>
        <w:contextualSpacing/>
        <w:rPr>
          <w:rFonts w:ascii="Arial" w:hAnsi="Arial" w:cs="Arial"/>
        </w:rPr>
      </w:pPr>
    </w:p>
    <w:p w:rsidR="00C572D3" w:rsidRPr="00C572D3" w:rsidRDefault="00C572D3" w:rsidP="00C572D3">
      <w:pPr>
        <w:contextualSpacing/>
        <w:rPr>
          <w:rFonts w:ascii="Arial" w:hAnsi="Arial" w:cs="Arial"/>
          <w:b/>
        </w:rPr>
      </w:pPr>
      <w:r w:rsidRPr="00C572D3">
        <w:rPr>
          <w:rFonts w:ascii="Arial" w:hAnsi="Arial" w:cs="Arial"/>
          <w:b/>
        </w:rPr>
        <w:t>Assessment &amp; Testing</w:t>
      </w:r>
    </w:p>
    <w:p w:rsidR="00C572D3" w:rsidRDefault="00C572D3" w:rsidP="00C572D3">
      <w:pPr>
        <w:contextualSpacing/>
        <w:rPr>
          <w:rFonts w:ascii="Arial" w:hAnsi="Arial" w:cs="Arial"/>
        </w:rPr>
      </w:pPr>
      <w:r w:rsidRPr="00C572D3">
        <w:rPr>
          <w:rFonts w:ascii="Arial" w:hAnsi="Arial" w:cs="Arial"/>
        </w:rPr>
        <w:t xml:space="preserve">9. Students will demonstrate the ability to make cultural adjustments specifically in the work-behavior areas of counselors including fundamental counseling issues, counseling processes, research, diagnostic and assessment services, professional practice, and professional development.  </w:t>
      </w:r>
    </w:p>
    <w:p w:rsidR="00115CFE" w:rsidRPr="00C572D3" w:rsidRDefault="00115CFE" w:rsidP="00C572D3">
      <w:pPr>
        <w:contextualSpacing/>
        <w:rPr>
          <w:rFonts w:ascii="Arial" w:hAnsi="Arial" w:cs="Arial"/>
        </w:rPr>
      </w:pPr>
    </w:p>
    <w:p w:rsidR="00C572D3" w:rsidRPr="00C572D3" w:rsidRDefault="00C572D3" w:rsidP="00C572D3">
      <w:pPr>
        <w:contextualSpacing/>
        <w:rPr>
          <w:rFonts w:ascii="Arial" w:hAnsi="Arial" w:cs="Arial"/>
          <w:b/>
        </w:rPr>
      </w:pPr>
      <w:r w:rsidRPr="00C572D3">
        <w:rPr>
          <w:rFonts w:ascii="Arial" w:hAnsi="Arial" w:cs="Arial"/>
          <w:b/>
        </w:rPr>
        <w:t>Research &amp; Program Evaluation</w:t>
      </w:r>
    </w:p>
    <w:p w:rsidR="00C572D3" w:rsidRPr="00C572D3" w:rsidRDefault="00C572D3" w:rsidP="00C572D3">
      <w:pPr>
        <w:contextualSpacing/>
        <w:rPr>
          <w:rFonts w:ascii="Arial" w:hAnsi="Arial" w:cs="Arial"/>
        </w:rPr>
      </w:pPr>
      <w:r w:rsidRPr="00C572D3">
        <w:rPr>
          <w:rFonts w:ascii="Arial" w:hAnsi="Arial" w:cs="Arial"/>
        </w:rPr>
        <w:t>10. Counseling students will verbalize the importance of counseling history and its ongoing research influencing current counseling practices.</w:t>
      </w:r>
    </w:p>
    <w:p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Student Learning Outcomes</w:t>
      </w:r>
      <w:r w:rsidR="00DD77D0">
        <w:rPr>
          <w:rFonts w:ascii="Arial" w:hAnsi="Arial" w:cs="Arial"/>
          <w:b/>
          <w:color w:val="auto"/>
          <w:sz w:val="28"/>
          <w:szCs w:val="28"/>
        </w:rPr>
        <w:t xml:space="preserve"> (CACREP, 2016)</w:t>
      </w:r>
    </w:p>
    <w:p w:rsidR="00BC7DD2" w:rsidRPr="00BC7DD2" w:rsidRDefault="00C3127F" w:rsidP="00BC7DD2">
      <w:pPr>
        <w:rPr>
          <w:rFonts w:ascii="Arial" w:hAnsi="Arial" w:cs="Arial"/>
        </w:rPr>
      </w:pPr>
      <w:r w:rsidRPr="00023FC1">
        <w:rPr>
          <w:rFonts w:ascii="Arial" w:hAnsi="Arial" w:cs="Arial"/>
        </w:rPr>
        <w:t>At the completion of the course students will</w:t>
      </w:r>
      <w:r w:rsidR="00DD77D0">
        <w:rPr>
          <w:rFonts w:ascii="Arial" w:hAnsi="Arial" w:cs="Arial"/>
        </w:rPr>
        <w:t xml:space="preserve"> understand the following based on the CACREP (2016) counseling curriculum requirements for </w:t>
      </w:r>
      <w:r w:rsidR="00BC7DD2">
        <w:rPr>
          <w:rFonts w:ascii="Arial" w:hAnsi="Arial" w:cs="Arial"/>
        </w:rPr>
        <w:t>Professional orientation and Ethical Practice (2.F.1)</w:t>
      </w:r>
      <w:r w:rsidR="000E756C" w:rsidRPr="00023FC1">
        <w:rPr>
          <w:rFonts w:ascii="Arial" w:hAnsi="Arial" w:cs="Arial"/>
        </w:rPr>
        <w:t xml:space="preserve">: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a. history and philosophy of the counseling profession and its specialty areas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b. the multiple professional roles and functions of counselors across specialty areas, and their relationships with human service and integrated behavioral health care systems, including interagency and interorganizational collaboration and consultation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c. counselors’ roles and responsibilities as members of interdisciplinary community outreach and emergency management response teams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d. the role and process of the professional counselor advocating on behalf of the profession </w:t>
      </w:r>
    </w:p>
    <w:p w:rsidR="00BC7DD2" w:rsidRPr="00BC7DD2" w:rsidRDefault="00BC7DD2" w:rsidP="00BC7DD2">
      <w:pPr>
        <w:spacing w:line="240" w:lineRule="auto"/>
        <w:contextualSpacing/>
        <w:rPr>
          <w:rFonts w:ascii="Arial" w:hAnsi="Arial" w:cs="Arial"/>
        </w:rPr>
      </w:pPr>
      <w:r w:rsidRPr="00BC7DD2">
        <w:rPr>
          <w:rFonts w:ascii="Arial" w:hAnsi="Arial" w:cs="Arial"/>
        </w:rPr>
        <w:lastRenderedPageBreak/>
        <w:t xml:space="preserve">e. advocacy processes needed to address institutional and social barriers that impede access, equity, and success for clients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f. professional counseling organizations, including membership benefits, activities, services to members, and current issues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g. professional counseling credentialing, including certification, licensure, and accreditation practices and standards, and the effects of public policy on these issues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h. current labor market information relevant to opportunities for practice within the counseling profession </w:t>
      </w:r>
    </w:p>
    <w:p w:rsidR="00BC7DD2" w:rsidRPr="00BC7DD2" w:rsidRDefault="00BC7DD2" w:rsidP="00BC7DD2">
      <w:pPr>
        <w:spacing w:line="240" w:lineRule="auto"/>
        <w:contextualSpacing/>
        <w:rPr>
          <w:rFonts w:ascii="Arial" w:hAnsi="Arial" w:cs="Arial"/>
        </w:rPr>
      </w:pPr>
      <w:proofErr w:type="spellStart"/>
      <w:r w:rsidRPr="00BC7DD2">
        <w:rPr>
          <w:rFonts w:ascii="Arial" w:hAnsi="Arial" w:cs="Arial"/>
        </w:rPr>
        <w:t>i</w:t>
      </w:r>
      <w:proofErr w:type="spellEnd"/>
      <w:r w:rsidRPr="00BC7DD2">
        <w:rPr>
          <w:rFonts w:ascii="Arial" w:hAnsi="Arial" w:cs="Arial"/>
        </w:rPr>
        <w:t xml:space="preserve">. ethical standards of professional counseling organizations and credentialing bodies, and applications of ethical and legal considerations in professional counseling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j. technology’s impact on the counseling profession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k. strategies for personal and professional self-evaluation and implications for practice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l. self-care strategies appropriate to the counselor role </w:t>
      </w:r>
    </w:p>
    <w:p w:rsidR="00BC7DD2" w:rsidRPr="00BC7DD2" w:rsidRDefault="00BC7DD2" w:rsidP="00BC7DD2">
      <w:pPr>
        <w:spacing w:line="240" w:lineRule="auto"/>
        <w:contextualSpacing/>
        <w:rPr>
          <w:rFonts w:ascii="Arial" w:hAnsi="Arial" w:cs="Arial"/>
        </w:rPr>
      </w:pPr>
      <w:r w:rsidRPr="00BC7DD2">
        <w:rPr>
          <w:rFonts w:ascii="Arial" w:hAnsi="Arial" w:cs="Arial"/>
        </w:rPr>
        <w:t xml:space="preserve">m. the role of counseling supervision in the profession </w:t>
      </w:r>
    </w:p>
    <w:p w:rsidR="00BC7DD2" w:rsidRDefault="00BC7DD2" w:rsidP="00BC7DD2">
      <w:pPr>
        <w:rPr>
          <w:rFonts w:ascii="Arial" w:hAnsi="Arial" w:cs="Arial"/>
        </w:rPr>
      </w:pPr>
      <w:r>
        <w:rPr>
          <w:rFonts w:ascii="Arial" w:hAnsi="Arial" w:cs="Arial"/>
        </w:rPr>
        <w:t>At the completion of the course, students will demonstrate the following foundations, contextual dimensions, and skills as related to the clinical mental health counseling specialty (5.C.1-3):</w:t>
      </w:r>
    </w:p>
    <w:p w:rsidR="00BC7DD2" w:rsidRDefault="00BC7DD2" w:rsidP="00BC7DD2">
      <w:pPr>
        <w:pStyle w:val="ListParagraph"/>
        <w:numPr>
          <w:ilvl w:val="0"/>
          <w:numId w:val="9"/>
        </w:numPr>
        <w:rPr>
          <w:rFonts w:ascii="Arial" w:hAnsi="Arial" w:cs="Arial"/>
        </w:rPr>
      </w:pPr>
      <w:r>
        <w:rPr>
          <w:rFonts w:ascii="Arial" w:hAnsi="Arial" w:cs="Arial"/>
        </w:rPr>
        <w:t>Foundations</w:t>
      </w:r>
    </w:p>
    <w:p w:rsidR="00BC7DD2" w:rsidRPr="00BC7DD2" w:rsidRDefault="00BC7DD2" w:rsidP="00BC7DD2">
      <w:pPr>
        <w:pStyle w:val="ListParagraph"/>
        <w:rPr>
          <w:rFonts w:ascii="Arial" w:hAnsi="Arial" w:cs="Arial"/>
        </w:rPr>
      </w:pPr>
      <w:r w:rsidRPr="00BC7DD2">
        <w:rPr>
          <w:rFonts w:ascii="Arial" w:hAnsi="Arial" w:cs="Arial"/>
        </w:rPr>
        <w:t>a. history and development of clinical mental health counseling</w:t>
      </w:r>
    </w:p>
    <w:p w:rsidR="00BC7DD2" w:rsidRPr="00BC7DD2" w:rsidRDefault="00BC7DD2" w:rsidP="00BC7DD2">
      <w:pPr>
        <w:pStyle w:val="ListParagraph"/>
        <w:rPr>
          <w:rFonts w:ascii="Arial" w:hAnsi="Arial" w:cs="Arial"/>
        </w:rPr>
      </w:pPr>
      <w:r w:rsidRPr="00BC7DD2">
        <w:rPr>
          <w:rFonts w:ascii="Arial" w:hAnsi="Arial" w:cs="Arial"/>
        </w:rPr>
        <w:t>b. theories and models related to clinical mental health counseling</w:t>
      </w:r>
    </w:p>
    <w:p w:rsidR="00BC7DD2" w:rsidRPr="00BC7DD2" w:rsidRDefault="00BC7DD2" w:rsidP="00BC7DD2">
      <w:pPr>
        <w:pStyle w:val="ListParagraph"/>
        <w:rPr>
          <w:rFonts w:ascii="Arial" w:hAnsi="Arial" w:cs="Arial"/>
        </w:rPr>
      </w:pPr>
      <w:r w:rsidRPr="00BC7DD2">
        <w:rPr>
          <w:rFonts w:ascii="Arial" w:hAnsi="Arial" w:cs="Arial"/>
        </w:rPr>
        <w:t>c. principles, models, and documentation formats of biopsychosocial case conceptualization and treatment planning</w:t>
      </w:r>
    </w:p>
    <w:p w:rsidR="00BC7DD2" w:rsidRPr="00BC7DD2" w:rsidRDefault="00BC7DD2" w:rsidP="00BC7DD2">
      <w:pPr>
        <w:pStyle w:val="ListParagraph"/>
        <w:rPr>
          <w:rFonts w:ascii="Arial" w:hAnsi="Arial" w:cs="Arial"/>
        </w:rPr>
      </w:pPr>
      <w:r w:rsidRPr="00BC7DD2">
        <w:rPr>
          <w:rFonts w:ascii="Arial" w:hAnsi="Arial" w:cs="Arial"/>
        </w:rPr>
        <w:t>d. neurobiological and medical foundation and etiology of addiction and co-occurring disorders</w:t>
      </w:r>
    </w:p>
    <w:p w:rsidR="00BC7DD2" w:rsidRDefault="00BC7DD2" w:rsidP="00BC7DD2">
      <w:pPr>
        <w:pStyle w:val="ListParagraph"/>
        <w:rPr>
          <w:rFonts w:ascii="Arial" w:hAnsi="Arial" w:cs="Arial"/>
        </w:rPr>
      </w:pPr>
      <w:proofErr w:type="gramStart"/>
      <w:r w:rsidRPr="00BC7DD2">
        <w:rPr>
          <w:rFonts w:ascii="Arial" w:hAnsi="Arial" w:cs="Arial"/>
        </w:rPr>
        <w:t>e</w:t>
      </w:r>
      <w:proofErr w:type="gramEnd"/>
      <w:r w:rsidRPr="00BC7DD2">
        <w:rPr>
          <w:rFonts w:ascii="Arial" w:hAnsi="Arial" w:cs="Arial"/>
        </w:rPr>
        <w:t>. psychological tests and assessments specific to clinical mental health counseling</w:t>
      </w:r>
    </w:p>
    <w:p w:rsidR="00BC7DD2" w:rsidRDefault="00BC7DD2" w:rsidP="00115CFE">
      <w:pPr>
        <w:spacing w:line="240" w:lineRule="auto"/>
        <w:contextualSpacing/>
        <w:rPr>
          <w:rFonts w:ascii="Arial" w:hAnsi="Arial" w:cs="Arial"/>
        </w:rPr>
      </w:pPr>
      <w:r>
        <w:rPr>
          <w:rFonts w:ascii="Arial" w:hAnsi="Arial" w:cs="Arial"/>
        </w:rPr>
        <w:t>2. Contextual Dimensions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a. roles and settings of clinical mental health counselors</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b. etiology, nomenclature, treatment, referral, and prevention of mental and emotional disorders</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c. mental health service delivery modalities within the continuum of care, such as inpatient, outpatient, partial treatment and aftercare, and the mental health counseling services networks</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d. diagnostic process, including differential diagnosis and the use of current diagnostic classification systems, including the Diagnostic and Statistical Manual of Mental Disorders (DSM) and the International Classification of Diseases (ICD)</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e. potential for substance use disorders to mimic and/or co-occur with a variety of neurological, medical, and psychological disorders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f. impact of crisis and trauma on individuals with mental health diagnoses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g. impact of biological and neurological mechanisms on mental health</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h. classifications, indications, and contraindications of commonly prescribed psychopharmacological medications for appropriate medical referral and consultation</w:t>
      </w:r>
    </w:p>
    <w:p w:rsidR="00BC7DD2" w:rsidRPr="00BC7DD2" w:rsidRDefault="00BC7DD2" w:rsidP="00115CFE">
      <w:pPr>
        <w:spacing w:line="240" w:lineRule="auto"/>
        <w:ind w:firstLine="720"/>
        <w:contextualSpacing/>
        <w:rPr>
          <w:rFonts w:ascii="Arial" w:hAnsi="Arial" w:cs="Arial"/>
        </w:rPr>
      </w:pPr>
      <w:proofErr w:type="spellStart"/>
      <w:r w:rsidRPr="00BC7DD2">
        <w:rPr>
          <w:rFonts w:ascii="Arial" w:hAnsi="Arial" w:cs="Arial"/>
        </w:rPr>
        <w:t>i</w:t>
      </w:r>
      <w:proofErr w:type="spellEnd"/>
      <w:r w:rsidRPr="00BC7DD2">
        <w:rPr>
          <w:rFonts w:ascii="Arial" w:hAnsi="Arial" w:cs="Arial"/>
        </w:rPr>
        <w:t>. legislation and government policy relevant to clinical mental health counseling</w:t>
      </w:r>
    </w:p>
    <w:p w:rsidR="00BC7DD2" w:rsidRDefault="00BC7DD2" w:rsidP="00115CFE">
      <w:pPr>
        <w:spacing w:line="240" w:lineRule="auto"/>
        <w:ind w:firstLine="720"/>
        <w:contextualSpacing/>
        <w:rPr>
          <w:rFonts w:ascii="Arial" w:hAnsi="Arial" w:cs="Arial"/>
        </w:rPr>
      </w:pPr>
      <w:r w:rsidRPr="00BC7DD2">
        <w:rPr>
          <w:rFonts w:ascii="Arial" w:hAnsi="Arial" w:cs="Arial"/>
        </w:rPr>
        <w:t>j. cultural factors relevant to clinical mental health counseling</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k. professional organizations, preparation standards, and credentials relevant to the practice of clinical mental health counseling</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l. legal and ethical considerations specific to clinical mental health counseling</w:t>
      </w:r>
    </w:p>
    <w:p w:rsidR="00BC7DD2" w:rsidRDefault="00BC7DD2" w:rsidP="00115CFE">
      <w:pPr>
        <w:spacing w:line="240" w:lineRule="auto"/>
        <w:ind w:left="720"/>
        <w:contextualSpacing/>
        <w:rPr>
          <w:rFonts w:ascii="Arial" w:hAnsi="Arial" w:cs="Arial"/>
        </w:rPr>
      </w:pPr>
      <w:proofErr w:type="gramStart"/>
      <w:r w:rsidRPr="00BC7DD2">
        <w:rPr>
          <w:rFonts w:ascii="Arial" w:hAnsi="Arial" w:cs="Arial"/>
        </w:rPr>
        <w:t>m</w:t>
      </w:r>
      <w:proofErr w:type="gramEnd"/>
      <w:r w:rsidRPr="00BC7DD2">
        <w:rPr>
          <w:rFonts w:ascii="Arial" w:hAnsi="Arial" w:cs="Arial"/>
        </w:rPr>
        <w:t>. record keeping, third party reimbursement, and other practice and management issues in clinical mental health counseling</w:t>
      </w:r>
    </w:p>
    <w:p w:rsidR="00115CFE" w:rsidRDefault="00115CFE" w:rsidP="00115CFE">
      <w:pPr>
        <w:spacing w:line="240" w:lineRule="auto"/>
        <w:ind w:left="720"/>
        <w:contextualSpacing/>
        <w:rPr>
          <w:rFonts w:ascii="Arial" w:hAnsi="Arial" w:cs="Arial"/>
        </w:rPr>
      </w:pPr>
    </w:p>
    <w:p w:rsidR="00BC7DD2" w:rsidRDefault="00BC7DD2" w:rsidP="00115CFE">
      <w:pPr>
        <w:spacing w:line="240" w:lineRule="auto"/>
        <w:contextualSpacing/>
        <w:rPr>
          <w:rFonts w:ascii="Arial" w:hAnsi="Arial" w:cs="Arial"/>
        </w:rPr>
      </w:pPr>
      <w:r>
        <w:rPr>
          <w:rFonts w:ascii="Arial" w:hAnsi="Arial" w:cs="Arial"/>
        </w:rPr>
        <w:t>3. Practice</w:t>
      </w:r>
    </w:p>
    <w:p w:rsidR="00BC7DD2" w:rsidRPr="00BC7DD2" w:rsidRDefault="00BC7DD2" w:rsidP="00115CFE">
      <w:pPr>
        <w:spacing w:line="240" w:lineRule="auto"/>
        <w:ind w:left="720"/>
        <w:contextualSpacing/>
        <w:rPr>
          <w:rFonts w:ascii="Arial" w:hAnsi="Arial" w:cs="Arial"/>
        </w:rPr>
      </w:pPr>
      <w:r w:rsidRPr="00BC7DD2">
        <w:rPr>
          <w:rFonts w:ascii="Arial" w:hAnsi="Arial" w:cs="Arial"/>
        </w:rPr>
        <w:lastRenderedPageBreak/>
        <w:t>a. intake interview, mental status evaluation, biopsychosocial history, mental health history, and psychological assessment for treatment planning and caseload management</w:t>
      </w:r>
    </w:p>
    <w:p w:rsidR="00BC7DD2" w:rsidRPr="00BC7DD2" w:rsidRDefault="00BC7DD2" w:rsidP="00115CFE">
      <w:pPr>
        <w:spacing w:line="240" w:lineRule="auto"/>
        <w:ind w:left="720"/>
        <w:contextualSpacing/>
        <w:rPr>
          <w:rFonts w:ascii="Arial" w:hAnsi="Arial" w:cs="Arial"/>
        </w:rPr>
      </w:pPr>
      <w:r w:rsidRPr="00BC7DD2">
        <w:rPr>
          <w:rFonts w:ascii="Arial" w:hAnsi="Arial" w:cs="Arial"/>
        </w:rPr>
        <w:t>b. techniques and interventions for prevention and treatment of a broad range of mental health issues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c. strategies for interfacing with the legal system regarding court-referred clients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d. strategies for interfacing with integrated behavioral health care professionals</w:t>
      </w:r>
    </w:p>
    <w:p w:rsidR="00BC7DD2" w:rsidRPr="00BC7DD2" w:rsidRDefault="00BC7DD2" w:rsidP="00115CFE">
      <w:pPr>
        <w:spacing w:line="240" w:lineRule="auto"/>
        <w:ind w:firstLine="720"/>
        <w:contextualSpacing/>
        <w:rPr>
          <w:rFonts w:ascii="Arial" w:hAnsi="Arial" w:cs="Arial"/>
        </w:rPr>
      </w:pPr>
      <w:r w:rsidRPr="00BC7DD2">
        <w:rPr>
          <w:rFonts w:ascii="Arial" w:hAnsi="Arial" w:cs="Arial"/>
        </w:rPr>
        <w:t>e. strategies to advocate for persons with mental health issues</w:t>
      </w:r>
    </w:p>
    <w:p w:rsidR="00BC7DD2" w:rsidRDefault="00BC7DD2" w:rsidP="00C3127F">
      <w:pPr>
        <w:rPr>
          <w:rFonts w:ascii="Arial" w:hAnsi="Arial" w:cs="Arial"/>
        </w:rPr>
      </w:pPr>
    </w:p>
    <w:p w:rsidR="008C063D" w:rsidRPr="008C063D" w:rsidRDefault="00E75479" w:rsidP="008C063D">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00D50CB0" w:rsidRPr="00023FC1">
        <w:rPr>
          <w:rFonts w:ascii="Arial" w:hAnsi="Arial" w:cs="Arial"/>
          <w:b/>
          <w:color w:val="auto"/>
          <w:sz w:val="28"/>
          <w:szCs w:val="28"/>
        </w:rPr>
        <w:t>Course</w:t>
      </w:r>
      <w:r w:rsidRPr="00023FC1">
        <w:rPr>
          <w:rFonts w:ascii="Arial" w:hAnsi="Arial" w:cs="Arial"/>
          <w:b/>
          <w:color w:val="auto"/>
          <w:sz w:val="28"/>
          <w:szCs w:val="28"/>
        </w:rPr>
        <w:t xml:space="preserve"> Activities</w:t>
      </w:r>
    </w:p>
    <w:p w:rsidR="00BC7DD2" w:rsidRPr="00BC7DD2" w:rsidRDefault="00BC7DD2" w:rsidP="00B32A8A">
      <w:pPr>
        <w:pStyle w:val="NoSpacing"/>
        <w:rPr>
          <w:rFonts w:ascii="Arial" w:hAnsi="Arial" w:cs="Arial"/>
          <w:b/>
          <w:u w:val="single"/>
        </w:rPr>
      </w:pPr>
      <w:r w:rsidRPr="00BC7DD2">
        <w:rPr>
          <w:rFonts w:ascii="Arial" w:hAnsi="Arial" w:cs="Arial"/>
          <w:b/>
          <w:u w:val="single"/>
        </w:rPr>
        <w:t>Pop Quizzes (15 points)</w:t>
      </w:r>
    </w:p>
    <w:p w:rsidR="00BC7DD2" w:rsidRDefault="00BC7DD2" w:rsidP="00B32A8A">
      <w:pPr>
        <w:pStyle w:val="NoSpacing"/>
        <w:rPr>
          <w:rFonts w:ascii="Arial" w:hAnsi="Arial" w:cs="Arial"/>
        </w:rPr>
      </w:pPr>
      <w:r w:rsidRPr="00BC7DD2">
        <w:rPr>
          <w:rFonts w:ascii="Arial" w:hAnsi="Arial" w:cs="Arial"/>
        </w:rPr>
        <w:t>A strong student is a prepared student; one that reads the assigned chapters before class. Class may sometimes begin with a quiz on these assigned readings. If you arrive late, after the quiz has been passed out, you will not be able to take that week’s quiz and receive a zero. There will be three pop q</w:t>
      </w:r>
      <w:r w:rsidR="00B32A8A">
        <w:rPr>
          <w:rFonts w:ascii="Arial" w:hAnsi="Arial" w:cs="Arial"/>
        </w:rPr>
        <w:t>uizzes throughout the semester.</w:t>
      </w:r>
    </w:p>
    <w:p w:rsidR="00B32A8A" w:rsidRPr="00BC7DD2" w:rsidRDefault="00B32A8A" w:rsidP="00BC7DD2">
      <w:pPr>
        <w:pStyle w:val="NoSpacing"/>
        <w:ind w:left="720"/>
        <w:rPr>
          <w:rFonts w:ascii="Arial" w:hAnsi="Arial" w:cs="Arial"/>
          <w:b/>
          <w:u w:val="single"/>
        </w:rPr>
      </w:pPr>
    </w:p>
    <w:p w:rsidR="00BC7DD2" w:rsidRPr="00BC7DD2" w:rsidRDefault="00BC7DD2" w:rsidP="00B32A8A">
      <w:pPr>
        <w:pStyle w:val="NoSpacing"/>
        <w:rPr>
          <w:rFonts w:ascii="Arial" w:hAnsi="Arial" w:cs="Arial"/>
          <w:b/>
          <w:u w:val="single"/>
        </w:rPr>
      </w:pPr>
      <w:r w:rsidRPr="00BC7DD2">
        <w:rPr>
          <w:rFonts w:ascii="Arial" w:hAnsi="Arial" w:cs="Arial"/>
          <w:b/>
          <w:u w:val="single"/>
        </w:rPr>
        <w:t>Exams (200 Points)</w:t>
      </w:r>
    </w:p>
    <w:p w:rsidR="00B32A8A" w:rsidRPr="00BC7DD2" w:rsidRDefault="00BC7DD2" w:rsidP="00B32A8A">
      <w:pPr>
        <w:pStyle w:val="NoSpacing"/>
        <w:rPr>
          <w:rFonts w:ascii="Arial" w:hAnsi="Arial" w:cs="Arial"/>
        </w:rPr>
      </w:pPr>
      <w:r w:rsidRPr="00BC7DD2">
        <w:rPr>
          <w:rFonts w:ascii="Arial" w:hAnsi="Arial" w:cs="Arial"/>
        </w:rPr>
        <w:t>Exams will be given online in Canvas. These may include multiple choice, true/false, fill-in-the-blank and short answer questions. Students are not permitted to collaborate on examinations</w:t>
      </w:r>
      <w:r w:rsidR="00B32A8A">
        <w:rPr>
          <w:rFonts w:ascii="Arial" w:hAnsi="Arial" w:cs="Arial"/>
        </w:rPr>
        <w:t xml:space="preserve"> (2.F.1.a-m; 5.C.1.a-e; 5.C.2.a-m).</w:t>
      </w:r>
    </w:p>
    <w:p w:rsidR="00BC7DD2" w:rsidRPr="00BC7DD2" w:rsidRDefault="00BC7DD2" w:rsidP="00B32A8A">
      <w:pPr>
        <w:pStyle w:val="NoSpacing"/>
        <w:rPr>
          <w:rFonts w:ascii="Arial" w:hAnsi="Arial" w:cs="Arial"/>
          <w:b/>
          <w:bCs/>
        </w:rPr>
      </w:pPr>
    </w:p>
    <w:p w:rsidR="00BC7DD2" w:rsidRPr="00BC7DD2" w:rsidRDefault="00BC7DD2" w:rsidP="00B32A8A">
      <w:pPr>
        <w:pStyle w:val="NoSpacing"/>
        <w:rPr>
          <w:rFonts w:ascii="Arial" w:hAnsi="Arial" w:cs="Arial"/>
          <w:b/>
          <w:u w:val="single"/>
        </w:rPr>
      </w:pPr>
      <w:r w:rsidRPr="00BC7DD2">
        <w:rPr>
          <w:rFonts w:ascii="Arial" w:hAnsi="Arial" w:cs="Arial"/>
          <w:b/>
          <w:bCs/>
          <w:u w:val="single"/>
        </w:rPr>
        <w:t>Professiona</w:t>
      </w:r>
      <w:r w:rsidRPr="00BC7DD2">
        <w:rPr>
          <w:rFonts w:ascii="Arial" w:hAnsi="Arial" w:cs="Arial"/>
          <w:b/>
          <w:u w:val="single"/>
        </w:rPr>
        <w:t>l</w:t>
      </w:r>
      <w:r w:rsidR="00115CFE">
        <w:rPr>
          <w:rFonts w:ascii="Arial" w:hAnsi="Arial" w:cs="Arial"/>
          <w:b/>
          <w:u w:val="single"/>
        </w:rPr>
        <w:t xml:space="preserve"> Writing</w:t>
      </w:r>
      <w:r w:rsidRPr="00BC7DD2">
        <w:rPr>
          <w:rFonts w:ascii="Arial" w:hAnsi="Arial" w:cs="Arial"/>
          <w:b/>
          <w:u w:val="single"/>
        </w:rPr>
        <w:t xml:space="preserve"> </w:t>
      </w:r>
      <w:r w:rsidR="00115CFE">
        <w:rPr>
          <w:rFonts w:ascii="Arial" w:hAnsi="Arial" w:cs="Arial"/>
          <w:b/>
          <w:u w:val="single"/>
        </w:rPr>
        <w:t>Assignments</w:t>
      </w:r>
      <w:r w:rsidRPr="00BC7DD2">
        <w:rPr>
          <w:rFonts w:ascii="Arial" w:hAnsi="Arial" w:cs="Arial"/>
          <w:b/>
          <w:u w:val="single"/>
        </w:rPr>
        <w:t xml:space="preserve"> (400 Points)</w:t>
      </w:r>
    </w:p>
    <w:p w:rsidR="00B32A8A" w:rsidRDefault="00BC7DD2" w:rsidP="00B32A8A">
      <w:pPr>
        <w:pStyle w:val="NoSpacing"/>
        <w:rPr>
          <w:rFonts w:ascii="Arial" w:hAnsi="Arial" w:cs="Arial"/>
        </w:rPr>
      </w:pPr>
      <w:r w:rsidRPr="00BC7DD2">
        <w:rPr>
          <w:rFonts w:ascii="Arial" w:hAnsi="Arial" w:cs="Arial"/>
        </w:rPr>
        <w:t xml:space="preserve">There will be a series of four (4) professional </w:t>
      </w:r>
      <w:r w:rsidR="00115CFE">
        <w:rPr>
          <w:rFonts w:ascii="Arial" w:hAnsi="Arial" w:cs="Arial"/>
        </w:rPr>
        <w:t>writing</w:t>
      </w:r>
      <w:r w:rsidRPr="00BC7DD2">
        <w:rPr>
          <w:rFonts w:ascii="Arial" w:hAnsi="Arial" w:cs="Arial"/>
        </w:rPr>
        <w:t xml:space="preserve"> </w:t>
      </w:r>
      <w:r w:rsidR="00115CFE">
        <w:rPr>
          <w:rFonts w:ascii="Arial" w:hAnsi="Arial" w:cs="Arial"/>
        </w:rPr>
        <w:t>assignments</w:t>
      </w:r>
      <w:r w:rsidRPr="00BC7DD2">
        <w:rPr>
          <w:rFonts w:ascii="Arial" w:hAnsi="Arial" w:cs="Arial"/>
        </w:rPr>
        <w:t xml:space="preserve"> to help you learn more about the role of the clinical mental health counselor. These </w:t>
      </w:r>
      <w:r w:rsidR="00115CFE">
        <w:rPr>
          <w:rFonts w:ascii="Arial" w:hAnsi="Arial" w:cs="Arial"/>
        </w:rPr>
        <w:t>assignments</w:t>
      </w:r>
      <w:r w:rsidRPr="00BC7DD2">
        <w:rPr>
          <w:rFonts w:ascii="Arial" w:hAnsi="Arial" w:cs="Arial"/>
        </w:rPr>
        <w:t xml:space="preserve"> will require you to conduct research using the library, the internet, and national agencies. Submitted assignments will be evaluated on content as well as style. Each project will be worth 100 points. </w:t>
      </w:r>
    </w:p>
    <w:p w:rsidR="00115CFE" w:rsidRDefault="00115CFE" w:rsidP="00B32A8A">
      <w:pPr>
        <w:pStyle w:val="NoSpacing"/>
        <w:rPr>
          <w:rFonts w:ascii="Arial" w:hAnsi="Arial" w:cs="Arial"/>
        </w:rPr>
      </w:pPr>
    </w:p>
    <w:p w:rsidR="00B32A8A" w:rsidRPr="00B32A8A" w:rsidRDefault="00115CFE" w:rsidP="00B32A8A">
      <w:pPr>
        <w:pStyle w:val="NoSpacing"/>
        <w:rPr>
          <w:rFonts w:ascii="Arial" w:hAnsi="Arial" w:cs="Arial"/>
        </w:rPr>
      </w:pPr>
      <w:r>
        <w:rPr>
          <w:rFonts w:ascii="Arial" w:hAnsi="Arial" w:cs="Arial"/>
          <w:u w:val="single"/>
        </w:rPr>
        <w:t>Writing Assignment</w:t>
      </w:r>
      <w:r w:rsidR="00B32A8A" w:rsidRPr="00B32A8A">
        <w:rPr>
          <w:rFonts w:ascii="Arial" w:hAnsi="Arial" w:cs="Arial"/>
          <w:u w:val="single"/>
        </w:rPr>
        <w:t xml:space="preserve"> #1: Professional Associations</w:t>
      </w:r>
    </w:p>
    <w:p w:rsidR="00B32A8A" w:rsidRPr="00B32A8A" w:rsidRDefault="00B32A8A" w:rsidP="00B32A8A">
      <w:pPr>
        <w:pStyle w:val="NoSpacing"/>
        <w:rPr>
          <w:rFonts w:ascii="Arial" w:hAnsi="Arial" w:cs="Arial"/>
        </w:rPr>
      </w:pPr>
      <w:r w:rsidRPr="00B32A8A">
        <w:rPr>
          <w:rFonts w:ascii="Arial" w:hAnsi="Arial" w:cs="Arial"/>
          <w:b/>
        </w:rPr>
        <w:t xml:space="preserve">Directions: </w:t>
      </w:r>
      <w:r w:rsidRPr="00B32A8A">
        <w:rPr>
          <w:rFonts w:ascii="Arial" w:hAnsi="Arial" w:cs="Arial"/>
        </w:rPr>
        <w:t xml:space="preserve"> This project is designed to help you become familiar with some of the professional organizations with whom many community counselors choose to align. Your task is to visit the website for each organization and become familiar with the contents of each site. As you look around each site, identify the information needed to answer the questions below. You should include the original ques</w:t>
      </w:r>
      <w:r w:rsidR="00115CFE">
        <w:rPr>
          <w:rFonts w:ascii="Arial" w:hAnsi="Arial" w:cs="Arial"/>
        </w:rPr>
        <w:t>tion followed by your response. (2.F.1.a,b,d,e,f,g,i,m;5.C.2.a,c,i,j,k,</w:t>
      </w:r>
      <w:r>
        <w:rPr>
          <w:rFonts w:ascii="Arial" w:hAnsi="Arial" w:cs="Arial"/>
        </w:rPr>
        <w:t>l)</w:t>
      </w:r>
    </w:p>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rPr>
        <w:t>A.</w:t>
      </w:r>
      <w:r w:rsidRPr="00B32A8A">
        <w:rPr>
          <w:rFonts w:ascii="Arial" w:hAnsi="Arial" w:cs="Arial"/>
        </w:rPr>
        <w:tab/>
        <w:t>Visit the American Counseling Association (</w:t>
      </w:r>
      <w:hyperlink r:id="rId8" w:history="1">
        <w:r w:rsidRPr="00B32A8A">
          <w:rPr>
            <w:rStyle w:val="Hyperlink"/>
            <w:rFonts w:ascii="Arial" w:hAnsi="Arial" w:cs="Arial"/>
          </w:rPr>
          <w:t>http://www.counseling.org</w:t>
        </w:r>
      </w:hyperlink>
      <w:r w:rsidRPr="00B32A8A">
        <w:rPr>
          <w:rFonts w:ascii="Arial" w:hAnsi="Arial" w:cs="Arial"/>
        </w:rPr>
        <w:t xml:space="preserve">) website and </w:t>
      </w:r>
      <w:r w:rsidRPr="00B32A8A">
        <w:rPr>
          <w:rFonts w:ascii="Arial" w:hAnsi="Arial" w:cs="Arial"/>
        </w:rPr>
        <w:tab/>
        <w:t>answer the following questions:</w:t>
      </w:r>
    </w:p>
    <w:p w:rsidR="00B32A8A" w:rsidRPr="00B32A8A" w:rsidRDefault="00B32A8A" w:rsidP="00B32A8A">
      <w:pPr>
        <w:pStyle w:val="NoSpacing"/>
        <w:numPr>
          <w:ilvl w:val="0"/>
          <w:numId w:val="11"/>
        </w:numPr>
        <w:rPr>
          <w:rFonts w:ascii="Arial" w:hAnsi="Arial" w:cs="Arial"/>
        </w:rPr>
      </w:pPr>
      <w:r w:rsidRPr="00B32A8A">
        <w:rPr>
          <w:rFonts w:ascii="Arial" w:hAnsi="Arial" w:cs="Arial"/>
        </w:rPr>
        <w:t>Where is the ACA headquarters located</w:t>
      </w:r>
    </w:p>
    <w:p w:rsidR="00B32A8A" w:rsidRPr="00B32A8A" w:rsidRDefault="00B32A8A" w:rsidP="00B32A8A">
      <w:pPr>
        <w:pStyle w:val="NoSpacing"/>
        <w:numPr>
          <w:ilvl w:val="0"/>
          <w:numId w:val="11"/>
        </w:numPr>
        <w:rPr>
          <w:rFonts w:ascii="Arial" w:hAnsi="Arial" w:cs="Arial"/>
        </w:rPr>
      </w:pPr>
      <w:r w:rsidRPr="00B32A8A">
        <w:rPr>
          <w:rFonts w:ascii="Arial" w:hAnsi="Arial" w:cs="Arial"/>
        </w:rPr>
        <w:t>Who is the current president of ACA? Who is the president-elect? In what state is the president-elect from?</w:t>
      </w:r>
    </w:p>
    <w:p w:rsidR="00B32A8A" w:rsidRPr="00B32A8A" w:rsidRDefault="00B32A8A" w:rsidP="00B32A8A">
      <w:pPr>
        <w:pStyle w:val="NoSpacing"/>
        <w:numPr>
          <w:ilvl w:val="0"/>
          <w:numId w:val="11"/>
        </w:numPr>
        <w:rPr>
          <w:rFonts w:ascii="Arial" w:hAnsi="Arial" w:cs="Arial"/>
        </w:rPr>
      </w:pPr>
      <w:r w:rsidRPr="00B32A8A">
        <w:rPr>
          <w:rFonts w:ascii="Arial" w:hAnsi="Arial" w:cs="Arial"/>
        </w:rPr>
        <w:t>How many members does ACA have (approximately)?</w:t>
      </w:r>
    </w:p>
    <w:p w:rsidR="00B32A8A" w:rsidRPr="00B32A8A" w:rsidRDefault="00B32A8A" w:rsidP="00B32A8A">
      <w:pPr>
        <w:pStyle w:val="NoSpacing"/>
        <w:numPr>
          <w:ilvl w:val="0"/>
          <w:numId w:val="11"/>
        </w:numPr>
        <w:rPr>
          <w:rFonts w:ascii="Arial" w:hAnsi="Arial" w:cs="Arial"/>
        </w:rPr>
      </w:pPr>
      <w:r w:rsidRPr="00B32A8A">
        <w:rPr>
          <w:rFonts w:ascii="Arial" w:hAnsi="Arial" w:cs="Arial"/>
        </w:rPr>
        <w:t>What is the mission of ACA?</w:t>
      </w:r>
    </w:p>
    <w:p w:rsidR="00B32A8A" w:rsidRPr="00B32A8A" w:rsidRDefault="00B32A8A" w:rsidP="00B32A8A">
      <w:pPr>
        <w:pStyle w:val="NoSpacing"/>
        <w:numPr>
          <w:ilvl w:val="0"/>
          <w:numId w:val="11"/>
        </w:numPr>
        <w:rPr>
          <w:rFonts w:ascii="Arial" w:hAnsi="Arial" w:cs="Arial"/>
        </w:rPr>
      </w:pPr>
      <w:r w:rsidRPr="00B32A8A">
        <w:rPr>
          <w:rFonts w:ascii="Arial" w:hAnsi="Arial" w:cs="Arial"/>
        </w:rPr>
        <w:t>What is the definition of “professional counseling” according to ACA?</w:t>
      </w:r>
    </w:p>
    <w:p w:rsidR="00B32A8A" w:rsidRPr="00B32A8A" w:rsidRDefault="00B32A8A" w:rsidP="00B32A8A">
      <w:pPr>
        <w:pStyle w:val="NoSpacing"/>
        <w:numPr>
          <w:ilvl w:val="0"/>
          <w:numId w:val="11"/>
        </w:numPr>
        <w:rPr>
          <w:rFonts w:ascii="Arial" w:hAnsi="Arial" w:cs="Arial"/>
        </w:rPr>
      </w:pPr>
      <w:r w:rsidRPr="00B32A8A">
        <w:rPr>
          <w:rFonts w:ascii="Arial" w:hAnsi="Arial" w:cs="Arial"/>
        </w:rPr>
        <w:t>When was ACA founded? What organizations came together to form ACA?</w:t>
      </w:r>
    </w:p>
    <w:p w:rsidR="00B32A8A" w:rsidRPr="00B32A8A" w:rsidRDefault="00B32A8A" w:rsidP="00B32A8A">
      <w:pPr>
        <w:pStyle w:val="NoSpacing"/>
        <w:numPr>
          <w:ilvl w:val="0"/>
          <w:numId w:val="11"/>
        </w:numPr>
        <w:rPr>
          <w:rFonts w:ascii="Arial" w:hAnsi="Arial" w:cs="Arial"/>
        </w:rPr>
      </w:pPr>
      <w:r w:rsidRPr="00B32A8A">
        <w:rPr>
          <w:rFonts w:ascii="Arial" w:hAnsi="Arial" w:cs="Arial"/>
        </w:rPr>
        <w:t>What are the different types of member categories available? Define each category.</w:t>
      </w:r>
    </w:p>
    <w:p w:rsidR="00B32A8A" w:rsidRPr="00B32A8A" w:rsidRDefault="00B32A8A" w:rsidP="00B32A8A">
      <w:pPr>
        <w:pStyle w:val="NoSpacing"/>
        <w:numPr>
          <w:ilvl w:val="0"/>
          <w:numId w:val="11"/>
        </w:numPr>
        <w:rPr>
          <w:rFonts w:ascii="Arial" w:hAnsi="Arial" w:cs="Arial"/>
        </w:rPr>
      </w:pPr>
      <w:r w:rsidRPr="00B32A8A">
        <w:rPr>
          <w:rFonts w:ascii="Arial" w:hAnsi="Arial" w:cs="Arial"/>
        </w:rPr>
        <w:t>What are some of the benefits members enjoy?</w:t>
      </w:r>
    </w:p>
    <w:p w:rsidR="00B32A8A" w:rsidRPr="00B32A8A" w:rsidRDefault="00B32A8A" w:rsidP="00B32A8A">
      <w:pPr>
        <w:pStyle w:val="NoSpacing"/>
        <w:numPr>
          <w:ilvl w:val="0"/>
          <w:numId w:val="11"/>
        </w:numPr>
        <w:rPr>
          <w:rFonts w:ascii="Arial" w:hAnsi="Arial" w:cs="Arial"/>
        </w:rPr>
      </w:pPr>
      <w:r w:rsidRPr="00B32A8A">
        <w:rPr>
          <w:rFonts w:ascii="Arial" w:hAnsi="Arial" w:cs="Arial"/>
        </w:rPr>
        <w:t>What is the name of the journal of the ACA?</w:t>
      </w:r>
    </w:p>
    <w:p w:rsidR="00B32A8A" w:rsidRPr="00B32A8A" w:rsidRDefault="00B32A8A" w:rsidP="00B32A8A">
      <w:pPr>
        <w:pStyle w:val="NoSpacing"/>
        <w:numPr>
          <w:ilvl w:val="0"/>
          <w:numId w:val="11"/>
        </w:numPr>
        <w:rPr>
          <w:rFonts w:ascii="Arial" w:hAnsi="Arial" w:cs="Arial"/>
        </w:rPr>
      </w:pPr>
      <w:r w:rsidRPr="00B32A8A">
        <w:rPr>
          <w:rFonts w:ascii="Arial" w:hAnsi="Arial" w:cs="Arial"/>
        </w:rPr>
        <w:t>When and where will the next ACA Convention be held?</w:t>
      </w:r>
    </w:p>
    <w:p w:rsidR="00B32A8A" w:rsidRPr="00B32A8A" w:rsidRDefault="00B32A8A" w:rsidP="00B32A8A">
      <w:pPr>
        <w:pStyle w:val="NoSpacing"/>
        <w:numPr>
          <w:ilvl w:val="0"/>
          <w:numId w:val="11"/>
        </w:numPr>
        <w:rPr>
          <w:rFonts w:ascii="Arial" w:hAnsi="Arial" w:cs="Arial"/>
        </w:rPr>
      </w:pPr>
      <w:r w:rsidRPr="00B32A8A">
        <w:rPr>
          <w:rFonts w:ascii="Arial" w:hAnsi="Arial" w:cs="Arial"/>
        </w:rPr>
        <w:t>How many divisions are there in ACA? Identify three (3) that seem interesting to you, visit their websites (if available) and give your opinion on the organization including why it is interesting to you.</w:t>
      </w:r>
    </w:p>
    <w:p w:rsidR="00B32A8A" w:rsidRPr="00B32A8A" w:rsidRDefault="00B32A8A" w:rsidP="00B32A8A">
      <w:pPr>
        <w:pStyle w:val="NoSpacing"/>
        <w:numPr>
          <w:ilvl w:val="0"/>
          <w:numId w:val="11"/>
        </w:numPr>
        <w:rPr>
          <w:rFonts w:ascii="Arial" w:hAnsi="Arial" w:cs="Arial"/>
        </w:rPr>
      </w:pPr>
      <w:r w:rsidRPr="00B32A8A">
        <w:rPr>
          <w:rFonts w:ascii="Arial" w:hAnsi="Arial" w:cs="Arial"/>
        </w:rPr>
        <w:lastRenderedPageBreak/>
        <w:t>What is the state organization affiliated with ACA? What is their website and who is the president? Who is the president-elect?</w:t>
      </w:r>
    </w:p>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rPr>
        <w:t>B.</w:t>
      </w:r>
      <w:r w:rsidRPr="00B32A8A">
        <w:rPr>
          <w:rFonts w:ascii="Arial" w:hAnsi="Arial" w:cs="Arial"/>
        </w:rPr>
        <w:tab/>
        <w:t>Visit the American Mental Health Counselor Association (</w:t>
      </w:r>
      <w:hyperlink r:id="rId9" w:history="1">
        <w:r w:rsidRPr="00B32A8A">
          <w:rPr>
            <w:rStyle w:val="Hyperlink"/>
            <w:rFonts w:ascii="Arial" w:hAnsi="Arial" w:cs="Arial"/>
          </w:rPr>
          <w:t>http://amhca.org</w:t>
        </w:r>
      </w:hyperlink>
      <w:r w:rsidRPr="00B32A8A">
        <w:rPr>
          <w:rFonts w:ascii="Arial" w:hAnsi="Arial" w:cs="Arial"/>
        </w:rPr>
        <w:t xml:space="preserve">) website and </w:t>
      </w:r>
      <w:r w:rsidRPr="00B32A8A">
        <w:rPr>
          <w:rFonts w:ascii="Arial" w:hAnsi="Arial" w:cs="Arial"/>
        </w:rPr>
        <w:tab/>
        <w:t>answer the following questions:</w:t>
      </w:r>
    </w:p>
    <w:p w:rsidR="00B32A8A" w:rsidRPr="00B32A8A" w:rsidRDefault="00B32A8A" w:rsidP="00B32A8A">
      <w:pPr>
        <w:pStyle w:val="NoSpacing"/>
        <w:numPr>
          <w:ilvl w:val="0"/>
          <w:numId w:val="12"/>
        </w:numPr>
        <w:rPr>
          <w:rFonts w:ascii="Arial" w:hAnsi="Arial" w:cs="Arial"/>
        </w:rPr>
      </w:pPr>
      <w:r w:rsidRPr="00B32A8A">
        <w:rPr>
          <w:rFonts w:ascii="Arial" w:hAnsi="Arial" w:cs="Arial"/>
        </w:rPr>
        <w:t>Who is the current president of the AMHCA? Who is the president-elect?</w:t>
      </w:r>
    </w:p>
    <w:p w:rsidR="00B32A8A" w:rsidRPr="00B32A8A" w:rsidRDefault="00B32A8A" w:rsidP="00B32A8A">
      <w:pPr>
        <w:pStyle w:val="NoSpacing"/>
        <w:numPr>
          <w:ilvl w:val="0"/>
          <w:numId w:val="12"/>
        </w:numPr>
        <w:rPr>
          <w:rFonts w:ascii="Arial" w:hAnsi="Arial" w:cs="Arial"/>
        </w:rPr>
      </w:pPr>
      <w:r w:rsidRPr="00B32A8A">
        <w:rPr>
          <w:rFonts w:ascii="Arial" w:hAnsi="Arial" w:cs="Arial"/>
        </w:rPr>
        <w:t>According to the AMHCA, how many individuals are licensed or certified to practice counseling in the United States</w:t>
      </w:r>
    </w:p>
    <w:p w:rsidR="00B32A8A" w:rsidRPr="00B32A8A" w:rsidRDefault="00B32A8A" w:rsidP="00B32A8A">
      <w:pPr>
        <w:pStyle w:val="NoSpacing"/>
        <w:numPr>
          <w:ilvl w:val="0"/>
          <w:numId w:val="12"/>
        </w:numPr>
        <w:rPr>
          <w:rFonts w:ascii="Arial" w:hAnsi="Arial" w:cs="Arial"/>
        </w:rPr>
      </w:pPr>
      <w:r w:rsidRPr="00B32A8A">
        <w:rPr>
          <w:rFonts w:ascii="Arial" w:hAnsi="Arial" w:cs="Arial"/>
        </w:rPr>
        <w:t>What is the AMHCA mission statement?</w:t>
      </w:r>
    </w:p>
    <w:p w:rsidR="00B32A8A" w:rsidRPr="00B32A8A" w:rsidRDefault="00B32A8A" w:rsidP="00B32A8A">
      <w:pPr>
        <w:pStyle w:val="NoSpacing"/>
        <w:numPr>
          <w:ilvl w:val="0"/>
          <w:numId w:val="12"/>
        </w:numPr>
        <w:rPr>
          <w:rFonts w:ascii="Arial" w:hAnsi="Arial" w:cs="Arial"/>
        </w:rPr>
      </w:pPr>
      <w:r w:rsidRPr="00B32A8A">
        <w:rPr>
          <w:rFonts w:ascii="Arial" w:hAnsi="Arial" w:cs="Arial"/>
        </w:rPr>
        <w:t>What are some of the unique student benefits AMHCA extends to students?</w:t>
      </w:r>
    </w:p>
    <w:p w:rsidR="00B32A8A" w:rsidRPr="00B32A8A" w:rsidRDefault="00B32A8A" w:rsidP="00B32A8A">
      <w:pPr>
        <w:pStyle w:val="NoSpacing"/>
        <w:numPr>
          <w:ilvl w:val="0"/>
          <w:numId w:val="12"/>
        </w:numPr>
        <w:rPr>
          <w:rFonts w:ascii="Arial" w:hAnsi="Arial" w:cs="Arial"/>
        </w:rPr>
      </w:pPr>
      <w:r w:rsidRPr="00B32A8A">
        <w:rPr>
          <w:rFonts w:ascii="Arial" w:hAnsi="Arial" w:cs="Arial"/>
        </w:rPr>
        <w:t>When and where will the next AMHCA national conference take place?</w:t>
      </w:r>
    </w:p>
    <w:p w:rsidR="00B32A8A" w:rsidRPr="00B32A8A" w:rsidRDefault="00B32A8A" w:rsidP="00B32A8A">
      <w:pPr>
        <w:pStyle w:val="NoSpacing"/>
        <w:numPr>
          <w:ilvl w:val="0"/>
          <w:numId w:val="12"/>
        </w:numPr>
        <w:rPr>
          <w:rFonts w:ascii="Arial" w:hAnsi="Arial" w:cs="Arial"/>
        </w:rPr>
      </w:pPr>
      <w:r w:rsidRPr="00B32A8A">
        <w:rPr>
          <w:rFonts w:ascii="Arial" w:hAnsi="Arial" w:cs="Arial"/>
        </w:rPr>
        <w:t>What are some of the current legislative issues AMHCA is advocating for?</w:t>
      </w:r>
    </w:p>
    <w:p w:rsidR="00B32A8A" w:rsidRPr="00B32A8A" w:rsidRDefault="00B32A8A" w:rsidP="00B32A8A">
      <w:pPr>
        <w:pStyle w:val="NoSpacing"/>
        <w:numPr>
          <w:ilvl w:val="0"/>
          <w:numId w:val="12"/>
        </w:numPr>
        <w:rPr>
          <w:rFonts w:ascii="Arial" w:hAnsi="Arial" w:cs="Arial"/>
        </w:rPr>
      </w:pPr>
      <w:r w:rsidRPr="00B32A8A">
        <w:rPr>
          <w:rFonts w:ascii="Arial" w:hAnsi="Arial" w:cs="Arial"/>
        </w:rPr>
        <w:t>How much does it cost to join AMHCA?</w:t>
      </w:r>
    </w:p>
    <w:p w:rsidR="00B32A8A" w:rsidRPr="00B32A8A" w:rsidRDefault="00B32A8A" w:rsidP="00B32A8A">
      <w:pPr>
        <w:pStyle w:val="NoSpacing"/>
        <w:numPr>
          <w:ilvl w:val="0"/>
          <w:numId w:val="12"/>
        </w:numPr>
        <w:rPr>
          <w:rFonts w:ascii="Arial" w:hAnsi="Arial" w:cs="Arial"/>
        </w:rPr>
      </w:pPr>
      <w:r w:rsidRPr="00B32A8A">
        <w:rPr>
          <w:rFonts w:ascii="Arial" w:hAnsi="Arial" w:cs="Arial"/>
        </w:rPr>
        <w:t>Look at the malpractice insurance offered through AMHCA. Is it more or less expensive for students than if they were to obtain this coverage through ACA and its affiliated providers?</w:t>
      </w:r>
    </w:p>
    <w:p w:rsidR="00B32A8A" w:rsidRPr="00B32A8A" w:rsidRDefault="00B32A8A" w:rsidP="00B32A8A">
      <w:pPr>
        <w:pStyle w:val="NoSpacing"/>
        <w:numPr>
          <w:ilvl w:val="0"/>
          <w:numId w:val="12"/>
        </w:numPr>
        <w:rPr>
          <w:rFonts w:ascii="Arial" w:hAnsi="Arial" w:cs="Arial"/>
        </w:rPr>
      </w:pPr>
      <w:r w:rsidRPr="00B32A8A">
        <w:rPr>
          <w:rFonts w:ascii="Arial" w:hAnsi="Arial" w:cs="Arial"/>
        </w:rPr>
        <w:t>What is the state organization affiliated with AMHCA? What is their website and who is the president? While on their website, sign up for the listserv.</w:t>
      </w:r>
    </w:p>
    <w:p w:rsidR="00B32A8A" w:rsidRPr="00B32A8A" w:rsidRDefault="00B32A8A" w:rsidP="00B32A8A">
      <w:pPr>
        <w:pStyle w:val="NoSpacing"/>
        <w:rPr>
          <w:rFonts w:ascii="Arial" w:hAnsi="Arial" w:cs="Arial"/>
          <w:u w:val="single"/>
        </w:rPr>
      </w:pPr>
    </w:p>
    <w:p w:rsidR="00B32A8A" w:rsidRPr="00B32A8A" w:rsidRDefault="00115CFE" w:rsidP="00B32A8A">
      <w:pPr>
        <w:pStyle w:val="NoSpacing"/>
        <w:rPr>
          <w:rFonts w:ascii="Arial" w:hAnsi="Arial" w:cs="Arial"/>
        </w:rPr>
      </w:pPr>
      <w:bookmarkStart w:id="2" w:name="Becoming_an_LPC"/>
      <w:r>
        <w:rPr>
          <w:rFonts w:ascii="Arial" w:hAnsi="Arial" w:cs="Arial"/>
          <w:u w:val="single"/>
        </w:rPr>
        <w:t>Writing Assignment</w:t>
      </w:r>
      <w:r w:rsidR="00B32A8A" w:rsidRPr="00B32A8A">
        <w:rPr>
          <w:rFonts w:ascii="Arial" w:hAnsi="Arial" w:cs="Arial"/>
          <w:u w:val="single"/>
        </w:rPr>
        <w:t xml:space="preserve"> #2: Becoming a Licensed Professional Counselor</w:t>
      </w:r>
    </w:p>
    <w:bookmarkEnd w:id="2"/>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b/>
        </w:rPr>
        <w:t>Directions:</w:t>
      </w:r>
      <w:r w:rsidRPr="00B32A8A">
        <w:rPr>
          <w:rFonts w:ascii="Arial" w:hAnsi="Arial" w:cs="Arial"/>
        </w:rPr>
        <w:t xml:space="preserve"> The goal of this assignment is to help you begin planning for licensure. You </w:t>
      </w:r>
      <w:r w:rsidR="003252E3">
        <w:rPr>
          <w:rFonts w:ascii="Arial" w:hAnsi="Arial" w:cs="Arial"/>
        </w:rPr>
        <w:t>will</w:t>
      </w:r>
      <w:r w:rsidRPr="00B32A8A">
        <w:rPr>
          <w:rFonts w:ascii="Arial" w:hAnsi="Arial" w:cs="Arial"/>
        </w:rPr>
        <w:t xml:space="preserve"> research the state licensure requirements for Mississippi and </w:t>
      </w:r>
      <w:r w:rsidRPr="00B32A8A">
        <w:rPr>
          <w:rFonts w:ascii="Arial" w:hAnsi="Arial" w:cs="Arial"/>
          <w:b/>
        </w:rPr>
        <w:t>TWO</w:t>
      </w:r>
      <w:r w:rsidRPr="00B32A8A">
        <w:rPr>
          <w:rFonts w:ascii="Arial" w:hAnsi="Arial" w:cs="Arial"/>
        </w:rPr>
        <w:t xml:space="preserve"> additional states in which you may want to practice in the future. You may be required to use multiple resources. Answer the following questions for </w:t>
      </w:r>
      <w:r w:rsidRPr="00B32A8A">
        <w:rPr>
          <w:rFonts w:ascii="Arial" w:hAnsi="Arial" w:cs="Arial"/>
          <w:b/>
        </w:rPr>
        <w:t>each state</w:t>
      </w:r>
      <w:r w:rsidR="00115CFE">
        <w:rPr>
          <w:rFonts w:ascii="Arial" w:hAnsi="Arial" w:cs="Arial"/>
        </w:rPr>
        <w:t xml:space="preserve"> (2.F.1.d</w:t>
      </w:r>
      <w:proofErr w:type="gramStart"/>
      <w:r w:rsidR="00115CFE">
        <w:rPr>
          <w:rFonts w:ascii="Arial" w:hAnsi="Arial" w:cs="Arial"/>
        </w:rPr>
        <w:t>,f,</w:t>
      </w:r>
      <w:r>
        <w:rPr>
          <w:rFonts w:ascii="Arial" w:hAnsi="Arial" w:cs="Arial"/>
        </w:rPr>
        <w:t>g</w:t>
      </w:r>
      <w:r w:rsidR="00115CFE">
        <w:rPr>
          <w:rFonts w:ascii="Arial" w:hAnsi="Arial" w:cs="Arial"/>
        </w:rPr>
        <w:t>,i,m</w:t>
      </w:r>
      <w:proofErr w:type="gramEnd"/>
      <w:r w:rsidR="00115CFE">
        <w:rPr>
          <w:rFonts w:ascii="Arial" w:hAnsi="Arial" w:cs="Arial"/>
        </w:rPr>
        <w:t>; 5.C.2.a,i,k,</w:t>
      </w:r>
      <w:r>
        <w:rPr>
          <w:rFonts w:ascii="Arial" w:hAnsi="Arial" w:cs="Arial"/>
        </w:rPr>
        <w:t>l)</w:t>
      </w:r>
    </w:p>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rPr>
        <w:t>1.</w:t>
      </w:r>
      <w:r w:rsidRPr="00B32A8A">
        <w:rPr>
          <w:rFonts w:ascii="Arial" w:hAnsi="Arial" w:cs="Arial"/>
        </w:rPr>
        <w:tab/>
        <w:t>What is the state you are researching?</w:t>
      </w:r>
    </w:p>
    <w:p w:rsidR="00B32A8A" w:rsidRPr="00B32A8A" w:rsidRDefault="00B32A8A" w:rsidP="00B32A8A">
      <w:pPr>
        <w:pStyle w:val="NoSpacing"/>
        <w:rPr>
          <w:rFonts w:ascii="Arial" w:hAnsi="Arial" w:cs="Arial"/>
        </w:rPr>
      </w:pPr>
      <w:r w:rsidRPr="00B32A8A">
        <w:rPr>
          <w:rFonts w:ascii="Arial" w:hAnsi="Arial" w:cs="Arial"/>
        </w:rPr>
        <w:t>2.</w:t>
      </w:r>
      <w:r w:rsidRPr="00B32A8A">
        <w:rPr>
          <w:rFonts w:ascii="Arial" w:hAnsi="Arial" w:cs="Arial"/>
        </w:rPr>
        <w:tab/>
        <w:t>What is the name of the license for professional counselors in this state?</w:t>
      </w:r>
    </w:p>
    <w:p w:rsidR="00B32A8A" w:rsidRPr="00B32A8A" w:rsidRDefault="00B32A8A" w:rsidP="00B32A8A">
      <w:pPr>
        <w:pStyle w:val="NoSpacing"/>
        <w:rPr>
          <w:rFonts w:ascii="Arial" w:hAnsi="Arial" w:cs="Arial"/>
        </w:rPr>
      </w:pPr>
      <w:r w:rsidRPr="00B32A8A">
        <w:rPr>
          <w:rFonts w:ascii="Arial" w:hAnsi="Arial" w:cs="Arial"/>
        </w:rPr>
        <w:t>3.</w:t>
      </w:r>
      <w:r w:rsidRPr="00B32A8A">
        <w:rPr>
          <w:rFonts w:ascii="Arial" w:hAnsi="Arial" w:cs="Arial"/>
        </w:rPr>
        <w:tab/>
        <w:t>What types of degrees qualify one for licensure in this state?</w:t>
      </w:r>
    </w:p>
    <w:p w:rsidR="00B32A8A" w:rsidRPr="00B32A8A" w:rsidRDefault="00B32A8A" w:rsidP="00B32A8A">
      <w:pPr>
        <w:pStyle w:val="NoSpacing"/>
        <w:rPr>
          <w:rFonts w:ascii="Arial" w:hAnsi="Arial" w:cs="Arial"/>
        </w:rPr>
      </w:pPr>
      <w:r w:rsidRPr="00B32A8A">
        <w:rPr>
          <w:rFonts w:ascii="Arial" w:hAnsi="Arial" w:cs="Arial"/>
        </w:rPr>
        <w:t>4.</w:t>
      </w:r>
      <w:r w:rsidRPr="00B32A8A">
        <w:rPr>
          <w:rFonts w:ascii="Arial" w:hAnsi="Arial" w:cs="Arial"/>
        </w:rPr>
        <w:tab/>
        <w:t xml:space="preserve">How many semester hours of graduate coursework are required to be eligible for </w:t>
      </w:r>
      <w:r w:rsidRPr="00B32A8A">
        <w:rPr>
          <w:rFonts w:ascii="Arial" w:hAnsi="Arial" w:cs="Arial"/>
        </w:rPr>
        <w:tab/>
        <w:t>licensure?</w:t>
      </w:r>
    </w:p>
    <w:p w:rsidR="00B32A8A" w:rsidRPr="00B32A8A" w:rsidRDefault="00B32A8A" w:rsidP="00B32A8A">
      <w:pPr>
        <w:pStyle w:val="NoSpacing"/>
        <w:rPr>
          <w:rFonts w:ascii="Arial" w:hAnsi="Arial" w:cs="Arial"/>
        </w:rPr>
      </w:pPr>
      <w:r w:rsidRPr="00B32A8A">
        <w:rPr>
          <w:rFonts w:ascii="Arial" w:hAnsi="Arial" w:cs="Arial"/>
        </w:rPr>
        <w:t>5.</w:t>
      </w:r>
      <w:r w:rsidRPr="00B32A8A">
        <w:rPr>
          <w:rFonts w:ascii="Arial" w:hAnsi="Arial" w:cs="Arial"/>
        </w:rPr>
        <w:tab/>
        <w:t xml:space="preserve">In what areas is course work required? Will your degree from DSU meet these </w:t>
      </w:r>
      <w:r w:rsidRPr="00B32A8A">
        <w:rPr>
          <w:rFonts w:ascii="Arial" w:hAnsi="Arial" w:cs="Arial"/>
        </w:rPr>
        <w:tab/>
        <w:t>requirements? If not, what additional coursework would you need?</w:t>
      </w:r>
    </w:p>
    <w:p w:rsidR="00B32A8A" w:rsidRPr="00B32A8A" w:rsidRDefault="00B32A8A" w:rsidP="00B32A8A">
      <w:pPr>
        <w:pStyle w:val="NoSpacing"/>
        <w:rPr>
          <w:rFonts w:ascii="Arial" w:hAnsi="Arial" w:cs="Arial"/>
        </w:rPr>
      </w:pPr>
      <w:r w:rsidRPr="00B32A8A">
        <w:rPr>
          <w:rFonts w:ascii="Arial" w:hAnsi="Arial" w:cs="Arial"/>
        </w:rPr>
        <w:t>6.</w:t>
      </w:r>
      <w:r w:rsidRPr="00B32A8A">
        <w:rPr>
          <w:rFonts w:ascii="Arial" w:hAnsi="Arial" w:cs="Arial"/>
        </w:rPr>
        <w:tab/>
        <w:t xml:space="preserve">How many total clock hours of experience are required for licensure? How many of these </w:t>
      </w:r>
      <w:r w:rsidRPr="00B32A8A">
        <w:rPr>
          <w:rFonts w:ascii="Arial" w:hAnsi="Arial" w:cs="Arial"/>
        </w:rPr>
        <w:tab/>
        <w:t>can come from pre-degree supervised practicum and internships?</w:t>
      </w:r>
    </w:p>
    <w:p w:rsidR="00B32A8A" w:rsidRPr="00B32A8A" w:rsidRDefault="00B32A8A" w:rsidP="00B32A8A">
      <w:pPr>
        <w:pStyle w:val="NoSpacing"/>
        <w:rPr>
          <w:rFonts w:ascii="Arial" w:hAnsi="Arial" w:cs="Arial"/>
        </w:rPr>
      </w:pPr>
      <w:r w:rsidRPr="00B32A8A">
        <w:rPr>
          <w:rFonts w:ascii="Arial" w:hAnsi="Arial" w:cs="Arial"/>
        </w:rPr>
        <w:t>7.</w:t>
      </w:r>
      <w:r w:rsidRPr="00B32A8A">
        <w:rPr>
          <w:rFonts w:ascii="Arial" w:hAnsi="Arial" w:cs="Arial"/>
        </w:rPr>
        <w:tab/>
        <w:t xml:space="preserve">How many hours of post-degree supervision are required? Who can provide supervision </w:t>
      </w:r>
      <w:r w:rsidRPr="00B32A8A">
        <w:rPr>
          <w:rFonts w:ascii="Arial" w:hAnsi="Arial" w:cs="Arial"/>
        </w:rPr>
        <w:tab/>
        <w:t>to pre-licensed counselors?</w:t>
      </w:r>
    </w:p>
    <w:p w:rsidR="00B32A8A" w:rsidRPr="00B32A8A" w:rsidRDefault="00B32A8A" w:rsidP="00B32A8A">
      <w:pPr>
        <w:pStyle w:val="NoSpacing"/>
        <w:rPr>
          <w:rFonts w:ascii="Arial" w:hAnsi="Arial" w:cs="Arial"/>
        </w:rPr>
      </w:pPr>
      <w:r w:rsidRPr="00B32A8A">
        <w:rPr>
          <w:rFonts w:ascii="Arial" w:hAnsi="Arial" w:cs="Arial"/>
        </w:rPr>
        <w:t>8.</w:t>
      </w:r>
      <w:r w:rsidRPr="00B32A8A">
        <w:rPr>
          <w:rFonts w:ascii="Arial" w:hAnsi="Arial" w:cs="Arial"/>
        </w:rPr>
        <w:tab/>
        <w:t xml:space="preserve">Are candidates required to pass any examinations to be licensed? If so, what </w:t>
      </w:r>
      <w:r w:rsidRPr="00B32A8A">
        <w:rPr>
          <w:rFonts w:ascii="Arial" w:hAnsi="Arial" w:cs="Arial"/>
        </w:rPr>
        <w:tab/>
        <w:t xml:space="preserve">examinations? </w:t>
      </w:r>
    </w:p>
    <w:p w:rsidR="00B32A8A" w:rsidRPr="00B32A8A" w:rsidRDefault="00B32A8A" w:rsidP="00B32A8A">
      <w:pPr>
        <w:pStyle w:val="NoSpacing"/>
        <w:rPr>
          <w:rFonts w:ascii="Arial" w:hAnsi="Arial" w:cs="Arial"/>
        </w:rPr>
      </w:pPr>
      <w:r w:rsidRPr="00B32A8A">
        <w:rPr>
          <w:rFonts w:ascii="Arial" w:hAnsi="Arial" w:cs="Arial"/>
        </w:rPr>
        <w:t>9.</w:t>
      </w:r>
      <w:r w:rsidRPr="00B32A8A">
        <w:rPr>
          <w:rFonts w:ascii="Arial" w:hAnsi="Arial" w:cs="Arial"/>
        </w:rPr>
        <w:tab/>
        <w:t>What is the cost associated with applying for licensure in this state?</w:t>
      </w:r>
    </w:p>
    <w:p w:rsidR="00B32A8A" w:rsidRPr="00B32A8A" w:rsidRDefault="00B32A8A" w:rsidP="00B32A8A">
      <w:pPr>
        <w:pStyle w:val="NoSpacing"/>
        <w:rPr>
          <w:rFonts w:ascii="Arial" w:hAnsi="Arial" w:cs="Arial"/>
        </w:rPr>
      </w:pPr>
      <w:r w:rsidRPr="00B32A8A">
        <w:rPr>
          <w:rFonts w:ascii="Arial" w:hAnsi="Arial" w:cs="Arial"/>
        </w:rPr>
        <w:t>10.</w:t>
      </w:r>
      <w:r w:rsidRPr="00B32A8A">
        <w:rPr>
          <w:rFonts w:ascii="Arial" w:hAnsi="Arial" w:cs="Arial"/>
        </w:rPr>
        <w:tab/>
        <w:t xml:space="preserve">How often must a counselor renew their license? What must a counselor do to maintain </w:t>
      </w:r>
      <w:r w:rsidRPr="00B32A8A">
        <w:rPr>
          <w:rFonts w:ascii="Arial" w:hAnsi="Arial" w:cs="Arial"/>
        </w:rPr>
        <w:tab/>
        <w:t>the status of their license on a yearly basis?</w:t>
      </w:r>
    </w:p>
    <w:p w:rsidR="00B32A8A" w:rsidRPr="00115CFE" w:rsidRDefault="00B32A8A" w:rsidP="00B32A8A">
      <w:pPr>
        <w:pStyle w:val="NoSpacing"/>
        <w:rPr>
          <w:rFonts w:ascii="Arial" w:hAnsi="Arial" w:cs="Arial"/>
        </w:rPr>
      </w:pPr>
      <w:r w:rsidRPr="00B32A8A">
        <w:rPr>
          <w:rFonts w:ascii="Arial" w:hAnsi="Arial" w:cs="Arial"/>
        </w:rPr>
        <w:t>11.</w:t>
      </w:r>
      <w:r w:rsidRPr="00B32A8A">
        <w:rPr>
          <w:rFonts w:ascii="Arial" w:hAnsi="Arial" w:cs="Arial"/>
        </w:rPr>
        <w:tab/>
        <w:t>Does this state practice reciprocity? If so, with which states?</w:t>
      </w:r>
    </w:p>
    <w:p w:rsidR="00B32A8A" w:rsidRPr="00B32A8A" w:rsidRDefault="00B32A8A" w:rsidP="00115CFE">
      <w:pPr>
        <w:pStyle w:val="NoSpacing"/>
        <w:ind w:left="720" w:hanging="720"/>
        <w:rPr>
          <w:rFonts w:ascii="Arial" w:hAnsi="Arial" w:cs="Arial"/>
        </w:rPr>
      </w:pPr>
      <w:r w:rsidRPr="00B32A8A">
        <w:rPr>
          <w:rFonts w:ascii="Arial" w:hAnsi="Arial" w:cs="Arial"/>
        </w:rPr>
        <w:t>12.</w:t>
      </w:r>
      <w:r w:rsidRPr="00B32A8A">
        <w:rPr>
          <w:rFonts w:ascii="Arial" w:hAnsi="Arial" w:cs="Arial"/>
        </w:rPr>
        <w:tab/>
        <w:t xml:space="preserve">Once you have answered these questions for each state, compare your findings. What </w:t>
      </w:r>
      <w:r w:rsidR="00115CFE">
        <w:rPr>
          <w:rFonts w:ascii="Arial" w:hAnsi="Arial" w:cs="Arial"/>
        </w:rPr>
        <w:t xml:space="preserve">was </w:t>
      </w:r>
      <w:r w:rsidRPr="00B32A8A">
        <w:rPr>
          <w:rFonts w:ascii="Arial" w:hAnsi="Arial" w:cs="Arial"/>
        </w:rPr>
        <w:t xml:space="preserve">the most interesting fact you learned about licensure </w:t>
      </w:r>
      <w:r w:rsidR="00115CFE">
        <w:rPr>
          <w:rFonts w:ascii="Arial" w:hAnsi="Arial" w:cs="Arial"/>
        </w:rPr>
        <w:t xml:space="preserve">in this state? What noticeable </w:t>
      </w:r>
      <w:r w:rsidRPr="00B32A8A">
        <w:rPr>
          <w:rFonts w:ascii="Arial" w:hAnsi="Arial" w:cs="Arial"/>
        </w:rPr>
        <w:t>differences exist between states?</w:t>
      </w:r>
    </w:p>
    <w:p w:rsidR="00B32A8A" w:rsidRPr="00B32A8A" w:rsidRDefault="00B32A8A" w:rsidP="00B32A8A">
      <w:pPr>
        <w:pStyle w:val="NoSpacing"/>
        <w:rPr>
          <w:rFonts w:ascii="Arial" w:hAnsi="Arial" w:cs="Arial"/>
        </w:rPr>
      </w:pPr>
    </w:p>
    <w:p w:rsidR="00B32A8A" w:rsidRPr="00B32A8A" w:rsidRDefault="00115CFE" w:rsidP="00B32A8A">
      <w:pPr>
        <w:pStyle w:val="NoSpacing"/>
        <w:rPr>
          <w:rFonts w:ascii="Arial" w:hAnsi="Arial" w:cs="Arial"/>
          <w:u w:val="single"/>
        </w:rPr>
      </w:pPr>
      <w:r>
        <w:rPr>
          <w:rFonts w:ascii="Arial" w:hAnsi="Arial" w:cs="Arial"/>
          <w:u w:val="single"/>
        </w:rPr>
        <w:t>Writing Assignment</w:t>
      </w:r>
      <w:r w:rsidR="00B32A8A" w:rsidRPr="00B32A8A">
        <w:rPr>
          <w:rFonts w:ascii="Arial" w:hAnsi="Arial" w:cs="Arial"/>
          <w:u w:val="single"/>
        </w:rPr>
        <w:t xml:space="preserve"> #3: Professional Disclosure Statement</w:t>
      </w:r>
    </w:p>
    <w:p w:rsidR="00B32A8A" w:rsidRPr="00B32A8A" w:rsidRDefault="00B32A8A" w:rsidP="00B32A8A">
      <w:pPr>
        <w:pStyle w:val="NoSpacing"/>
        <w:rPr>
          <w:rFonts w:ascii="Arial" w:hAnsi="Arial" w:cs="Arial"/>
          <w:u w:val="single"/>
        </w:rPr>
      </w:pPr>
    </w:p>
    <w:p w:rsidR="007D77D0" w:rsidRDefault="00B32A8A" w:rsidP="00B32A8A">
      <w:pPr>
        <w:pStyle w:val="NoSpacing"/>
        <w:rPr>
          <w:rFonts w:ascii="Arial" w:hAnsi="Arial" w:cs="Arial"/>
        </w:rPr>
      </w:pPr>
      <w:r w:rsidRPr="00B32A8A">
        <w:rPr>
          <w:rFonts w:ascii="Arial" w:hAnsi="Arial" w:cs="Arial"/>
          <w:b/>
        </w:rPr>
        <w:t>Directions:</w:t>
      </w:r>
      <w:r w:rsidRPr="00B32A8A">
        <w:rPr>
          <w:rFonts w:ascii="Arial" w:hAnsi="Arial" w:cs="Arial"/>
        </w:rPr>
        <w:t xml:space="preserve"> Whether you choose to work at a community agency, medical facility, employee assistance program, or open your own private practice, it is good practice to develop a professional self-disclosure statement.  This statement, given to clients at the beginning of </w:t>
      </w:r>
      <w:r w:rsidRPr="00B32A8A">
        <w:rPr>
          <w:rFonts w:ascii="Arial" w:hAnsi="Arial" w:cs="Arial"/>
        </w:rPr>
        <w:lastRenderedPageBreak/>
        <w:t>counseling, clearly explains who you are and what your professional views are toward the process of counseling. In addition, professional self-disclosure statements are often required for state licensing boards and managed care companies as part of your application packets. For this assignment, you will create your own professi</w:t>
      </w:r>
      <w:r w:rsidR="007D77D0">
        <w:rPr>
          <w:rFonts w:ascii="Arial" w:hAnsi="Arial" w:cs="Arial"/>
        </w:rPr>
        <w:t xml:space="preserve">onal self-disclosure statement (2.F.1.b, c, e, f, g, </w:t>
      </w:r>
      <w:proofErr w:type="spellStart"/>
      <w:r w:rsidR="007D77D0">
        <w:rPr>
          <w:rFonts w:ascii="Arial" w:hAnsi="Arial" w:cs="Arial"/>
        </w:rPr>
        <w:t>i</w:t>
      </w:r>
      <w:proofErr w:type="spellEnd"/>
      <w:r w:rsidR="007D77D0">
        <w:rPr>
          <w:rFonts w:ascii="Arial" w:hAnsi="Arial" w:cs="Arial"/>
        </w:rPr>
        <w:t>, j, m; 5.C.</w:t>
      </w:r>
      <w:r w:rsidR="00566828">
        <w:rPr>
          <w:rFonts w:ascii="Arial" w:hAnsi="Arial" w:cs="Arial"/>
        </w:rPr>
        <w:t xml:space="preserve">2.a, c, d, </w:t>
      </w:r>
      <w:proofErr w:type="spellStart"/>
      <w:r w:rsidR="00566828">
        <w:rPr>
          <w:rFonts w:ascii="Arial" w:hAnsi="Arial" w:cs="Arial"/>
        </w:rPr>
        <w:t>i</w:t>
      </w:r>
      <w:proofErr w:type="spellEnd"/>
      <w:r w:rsidR="00566828">
        <w:rPr>
          <w:rFonts w:ascii="Arial" w:hAnsi="Arial" w:cs="Arial"/>
        </w:rPr>
        <w:t>, j, k, l, m).</w:t>
      </w:r>
    </w:p>
    <w:p w:rsidR="00B32A8A" w:rsidRPr="00B32A8A" w:rsidRDefault="00B32A8A" w:rsidP="00B32A8A">
      <w:pPr>
        <w:pStyle w:val="NoSpacing"/>
        <w:rPr>
          <w:rFonts w:ascii="Arial" w:hAnsi="Arial" w:cs="Arial"/>
        </w:rPr>
      </w:pPr>
      <w:r w:rsidRPr="00B32A8A">
        <w:rPr>
          <w:rFonts w:ascii="Arial" w:hAnsi="Arial" w:cs="Arial"/>
        </w:rPr>
        <w:t>Your statement MUST include the following areas (note: Submit this as a professional document, as if you have already graduated!)</w:t>
      </w:r>
      <w:r w:rsidR="007D77D0">
        <w:rPr>
          <w:rFonts w:ascii="Arial" w:hAnsi="Arial" w:cs="Arial"/>
        </w:rPr>
        <w:t>:</w:t>
      </w:r>
    </w:p>
    <w:p w:rsidR="00B32A8A" w:rsidRPr="00B32A8A" w:rsidRDefault="00B32A8A" w:rsidP="00B32A8A">
      <w:pPr>
        <w:pStyle w:val="NoSpacing"/>
        <w:rPr>
          <w:rFonts w:ascii="Arial" w:hAnsi="Arial" w:cs="Arial"/>
        </w:rPr>
      </w:pPr>
    </w:p>
    <w:p w:rsidR="00B32A8A" w:rsidRPr="00B32A8A" w:rsidRDefault="00B32A8A" w:rsidP="00B32A8A">
      <w:pPr>
        <w:pStyle w:val="NoSpacing"/>
        <w:numPr>
          <w:ilvl w:val="0"/>
          <w:numId w:val="13"/>
        </w:numPr>
        <w:rPr>
          <w:rFonts w:ascii="Arial" w:hAnsi="Arial" w:cs="Arial"/>
        </w:rPr>
      </w:pPr>
      <w:r w:rsidRPr="00B32A8A">
        <w:rPr>
          <w:rFonts w:ascii="Arial" w:hAnsi="Arial" w:cs="Arial"/>
        </w:rPr>
        <w:t>Your full name and list of all credentials you hold</w:t>
      </w:r>
    </w:p>
    <w:p w:rsidR="00B32A8A" w:rsidRPr="00B32A8A" w:rsidRDefault="00B32A8A" w:rsidP="00B32A8A">
      <w:pPr>
        <w:pStyle w:val="NoSpacing"/>
        <w:numPr>
          <w:ilvl w:val="0"/>
          <w:numId w:val="13"/>
        </w:numPr>
        <w:rPr>
          <w:rFonts w:ascii="Arial" w:hAnsi="Arial" w:cs="Arial"/>
        </w:rPr>
      </w:pPr>
      <w:r w:rsidRPr="00B32A8A">
        <w:rPr>
          <w:rFonts w:ascii="Arial" w:hAnsi="Arial" w:cs="Arial"/>
        </w:rPr>
        <w:t>Your educational and training background</w:t>
      </w:r>
    </w:p>
    <w:p w:rsidR="00B32A8A" w:rsidRPr="00B32A8A" w:rsidRDefault="00B32A8A" w:rsidP="00B32A8A">
      <w:pPr>
        <w:pStyle w:val="NoSpacing"/>
        <w:numPr>
          <w:ilvl w:val="0"/>
          <w:numId w:val="13"/>
        </w:numPr>
        <w:rPr>
          <w:rFonts w:ascii="Arial" w:hAnsi="Arial" w:cs="Arial"/>
        </w:rPr>
      </w:pPr>
      <w:r w:rsidRPr="00B32A8A">
        <w:rPr>
          <w:rFonts w:ascii="Arial" w:hAnsi="Arial" w:cs="Arial"/>
        </w:rPr>
        <w:t>Your approach (theoretical orientation) toward counseling</w:t>
      </w:r>
    </w:p>
    <w:p w:rsidR="00B32A8A" w:rsidRPr="00B32A8A" w:rsidRDefault="00B32A8A" w:rsidP="00B32A8A">
      <w:pPr>
        <w:pStyle w:val="NoSpacing"/>
        <w:numPr>
          <w:ilvl w:val="0"/>
          <w:numId w:val="13"/>
        </w:numPr>
        <w:rPr>
          <w:rFonts w:ascii="Arial" w:hAnsi="Arial" w:cs="Arial"/>
        </w:rPr>
      </w:pPr>
      <w:r w:rsidRPr="00B32A8A">
        <w:rPr>
          <w:rFonts w:ascii="Arial" w:hAnsi="Arial" w:cs="Arial"/>
        </w:rPr>
        <w:t>What you see as the client’s role and counselor’s role</w:t>
      </w:r>
    </w:p>
    <w:p w:rsidR="00B32A8A" w:rsidRPr="00B32A8A" w:rsidRDefault="00B32A8A" w:rsidP="00B32A8A">
      <w:pPr>
        <w:pStyle w:val="NoSpacing"/>
        <w:numPr>
          <w:ilvl w:val="0"/>
          <w:numId w:val="13"/>
        </w:numPr>
        <w:rPr>
          <w:rFonts w:ascii="Arial" w:hAnsi="Arial" w:cs="Arial"/>
        </w:rPr>
      </w:pPr>
      <w:r w:rsidRPr="00B32A8A">
        <w:rPr>
          <w:rFonts w:ascii="Arial" w:hAnsi="Arial" w:cs="Arial"/>
        </w:rPr>
        <w:t>Individual session information (how long are sessions? How frequently are they held?)</w:t>
      </w:r>
    </w:p>
    <w:p w:rsidR="00B32A8A" w:rsidRPr="00B32A8A" w:rsidRDefault="00B32A8A" w:rsidP="00B32A8A">
      <w:pPr>
        <w:pStyle w:val="NoSpacing"/>
        <w:numPr>
          <w:ilvl w:val="0"/>
          <w:numId w:val="13"/>
        </w:numPr>
        <w:rPr>
          <w:rFonts w:ascii="Arial" w:hAnsi="Arial" w:cs="Arial"/>
        </w:rPr>
      </w:pPr>
      <w:r w:rsidRPr="00B32A8A">
        <w:rPr>
          <w:rFonts w:ascii="Arial" w:hAnsi="Arial" w:cs="Arial"/>
        </w:rPr>
        <w:t>What is your financial policy? How much are sessions? Payment methods accepted?</w:t>
      </w:r>
    </w:p>
    <w:p w:rsidR="00B32A8A" w:rsidRPr="00B32A8A" w:rsidRDefault="00B32A8A" w:rsidP="00B32A8A">
      <w:pPr>
        <w:pStyle w:val="NoSpacing"/>
        <w:numPr>
          <w:ilvl w:val="0"/>
          <w:numId w:val="13"/>
        </w:numPr>
        <w:rPr>
          <w:rFonts w:ascii="Arial" w:hAnsi="Arial" w:cs="Arial"/>
        </w:rPr>
      </w:pPr>
      <w:r w:rsidRPr="00B32A8A">
        <w:rPr>
          <w:rFonts w:ascii="Arial" w:hAnsi="Arial" w:cs="Arial"/>
        </w:rPr>
        <w:t>Explanation of confidentiality and its limitations</w:t>
      </w:r>
    </w:p>
    <w:p w:rsidR="00B32A8A" w:rsidRPr="00B32A8A" w:rsidRDefault="00B32A8A" w:rsidP="00B32A8A">
      <w:pPr>
        <w:pStyle w:val="NoSpacing"/>
        <w:numPr>
          <w:ilvl w:val="0"/>
          <w:numId w:val="13"/>
        </w:numPr>
        <w:rPr>
          <w:rFonts w:ascii="Arial" w:hAnsi="Arial" w:cs="Arial"/>
        </w:rPr>
      </w:pPr>
      <w:r w:rsidRPr="00B32A8A">
        <w:rPr>
          <w:rFonts w:ascii="Arial" w:hAnsi="Arial" w:cs="Arial"/>
        </w:rPr>
        <w:t>How records will be stored and maintained</w:t>
      </w:r>
    </w:p>
    <w:p w:rsidR="00B32A8A" w:rsidRPr="00B32A8A" w:rsidRDefault="00B32A8A" w:rsidP="00B32A8A">
      <w:pPr>
        <w:pStyle w:val="NoSpacing"/>
        <w:numPr>
          <w:ilvl w:val="0"/>
          <w:numId w:val="13"/>
        </w:numPr>
        <w:rPr>
          <w:rFonts w:ascii="Arial" w:hAnsi="Arial" w:cs="Arial"/>
        </w:rPr>
      </w:pPr>
      <w:r w:rsidRPr="00B32A8A">
        <w:rPr>
          <w:rFonts w:ascii="Arial" w:hAnsi="Arial" w:cs="Arial"/>
        </w:rPr>
        <w:t>Contact information (including emergency information) and between session contact policy</w:t>
      </w:r>
    </w:p>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rPr>
        <w:t xml:space="preserve">Note: You will be graded on the professional look and organization of your professional disclosure statement. Develop this statement as though you are going to use it to see clients immediately. </w:t>
      </w:r>
    </w:p>
    <w:p w:rsidR="00B32A8A" w:rsidRPr="00B32A8A" w:rsidRDefault="00B32A8A" w:rsidP="00B32A8A">
      <w:pPr>
        <w:pStyle w:val="NoSpacing"/>
        <w:rPr>
          <w:rFonts w:ascii="Arial" w:hAnsi="Arial" w:cs="Arial"/>
        </w:rPr>
      </w:pPr>
    </w:p>
    <w:p w:rsidR="00B32A8A" w:rsidRPr="00B32A8A" w:rsidRDefault="00B32A8A" w:rsidP="00B32A8A">
      <w:pPr>
        <w:pStyle w:val="NoSpacing"/>
        <w:rPr>
          <w:rFonts w:ascii="Arial" w:hAnsi="Arial" w:cs="Arial"/>
        </w:rPr>
      </w:pPr>
      <w:r w:rsidRPr="00B32A8A">
        <w:rPr>
          <w:rFonts w:ascii="Arial" w:hAnsi="Arial" w:cs="Arial"/>
        </w:rPr>
        <w:t>It is to your advantage to research what other clinicians are using as you create your own professional disclosure statement.</w:t>
      </w:r>
    </w:p>
    <w:p w:rsidR="00B32A8A" w:rsidRPr="00B32A8A" w:rsidRDefault="00B32A8A" w:rsidP="00B32A8A">
      <w:pPr>
        <w:pStyle w:val="NoSpacing"/>
        <w:rPr>
          <w:rFonts w:ascii="Arial" w:hAnsi="Arial" w:cs="Arial"/>
        </w:rPr>
      </w:pPr>
    </w:p>
    <w:p w:rsidR="00B32A8A" w:rsidRPr="00B32A8A" w:rsidRDefault="00115CFE" w:rsidP="00B32A8A">
      <w:pPr>
        <w:pStyle w:val="NoSpacing"/>
        <w:rPr>
          <w:rFonts w:ascii="Arial" w:hAnsi="Arial" w:cs="Arial"/>
          <w:u w:val="single"/>
        </w:rPr>
      </w:pPr>
      <w:bookmarkStart w:id="3" w:name="Emerging_Theories_Paper"/>
      <w:r>
        <w:rPr>
          <w:rFonts w:ascii="Arial" w:hAnsi="Arial" w:cs="Arial"/>
          <w:u w:val="single"/>
        </w:rPr>
        <w:t>Writing Assignment</w:t>
      </w:r>
      <w:r w:rsidR="00B32A8A" w:rsidRPr="00B32A8A">
        <w:rPr>
          <w:rFonts w:ascii="Arial" w:hAnsi="Arial" w:cs="Arial"/>
          <w:u w:val="single"/>
        </w:rPr>
        <w:t xml:space="preserve"> # 4: </w:t>
      </w:r>
      <w:r w:rsidR="00255350">
        <w:rPr>
          <w:rFonts w:ascii="Arial" w:hAnsi="Arial" w:cs="Arial"/>
          <w:u w:val="single"/>
        </w:rPr>
        <w:t>Emerging Theories Literature Review</w:t>
      </w:r>
      <w:bookmarkEnd w:id="3"/>
    </w:p>
    <w:p w:rsidR="00B32A8A" w:rsidRPr="00B32A8A" w:rsidRDefault="00B32A8A" w:rsidP="00B32A8A">
      <w:pPr>
        <w:pStyle w:val="NoSpacing"/>
        <w:rPr>
          <w:rFonts w:ascii="Arial" w:hAnsi="Arial" w:cs="Arial"/>
          <w:u w:val="single"/>
        </w:rPr>
      </w:pPr>
    </w:p>
    <w:p w:rsidR="00B32A8A" w:rsidRDefault="00B32A8A" w:rsidP="00B32A8A">
      <w:pPr>
        <w:pStyle w:val="NoSpacing"/>
        <w:rPr>
          <w:rFonts w:ascii="Arial" w:hAnsi="Arial" w:cs="Arial"/>
        </w:rPr>
      </w:pPr>
      <w:r w:rsidRPr="00B32A8A">
        <w:rPr>
          <w:rFonts w:ascii="Arial" w:hAnsi="Arial" w:cs="Arial"/>
          <w:b/>
        </w:rPr>
        <w:t xml:space="preserve">Directions: </w:t>
      </w:r>
      <w:r w:rsidRPr="00B32A8A">
        <w:rPr>
          <w:rFonts w:ascii="Arial" w:hAnsi="Arial" w:cs="Arial"/>
        </w:rPr>
        <w:t xml:space="preserve">For this assignment you </w:t>
      </w:r>
      <w:r w:rsidR="003252E3">
        <w:rPr>
          <w:rFonts w:ascii="Arial" w:hAnsi="Arial" w:cs="Arial"/>
        </w:rPr>
        <w:t>will</w:t>
      </w:r>
      <w:r w:rsidRPr="00B32A8A">
        <w:rPr>
          <w:rFonts w:ascii="Arial" w:hAnsi="Arial" w:cs="Arial"/>
        </w:rPr>
        <w:t xml:space="preserve"> write an 8-10 page literature review on an emerging theory in counseling. Your theory must be approved by the instructor before the end of January. You will be required to utilize at least 10 scholarly sources for this paper, and at least 5 of them must be p</w:t>
      </w:r>
      <w:r w:rsidR="003252E3">
        <w:rPr>
          <w:rFonts w:ascii="Arial" w:hAnsi="Arial" w:cs="Arial"/>
        </w:rPr>
        <w:t xml:space="preserve">eer-reviewed journal articles. </w:t>
      </w:r>
      <w:r w:rsidRPr="00B32A8A">
        <w:rPr>
          <w:rFonts w:ascii="Arial" w:hAnsi="Arial" w:cs="Arial"/>
        </w:rPr>
        <w:t xml:space="preserve">A rubric for this assignment will be provided </w:t>
      </w:r>
      <w:r w:rsidR="00255350">
        <w:rPr>
          <w:rFonts w:ascii="Arial" w:hAnsi="Arial" w:cs="Arial"/>
        </w:rPr>
        <w:t>on Canvas (5.C.1.b; 5.C.2.j; 5.C.3.b).</w:t>
      </w:r>
    </w:p>
    <w:p w:rsidR="008C570F" w:rsidRDefault="008C570F" w:rsidP="00B32A8A">
      <w:pPr>
        <w:pStyle w:val="NoSpacing"/>
        <w:rPr>
          <w:rFonts w:ascii="Arial" w:hAnsi="Arial" w:cs="Arial"/>
        </w:rPr>
      </w:pPr>
    </w:p>
    <w:p w:rsidR="008C570F" w:rsidRDefault="008C570F" w:rsidP="00B32A8A">
      <w:pPr>
        <w:pStyle w:val="NoSpacing"/>
        <w:rPr>
          <w:rFonts w:ascii="Arial" w:hAnsi="Arial" w:cs="Arial"/>
          <w:b/>
          <w:u w:val="single"/>
        </w:rPr>
      </w:pPr>
      <w:r>
        <w:rPr>
          <w:rFonts w:ascii="Arial" w:hAnsi="Arial" w:cs="Arial"/>
          <w:b/>
          <w:u w:val="single"/>
        </w:rPr>
        <w:t>Emerging Theories Presentation (50 points)</w:t>
      </w:r>
    </w:p>
    <w:p w:rsidR="008C570F" w:rsidRPr="008C570F" w:rsidRDefault="008C570F" w:rsidP="00B32A8A">
      <w:pPr>
        <w:pStyle w:val="NoSpacing"/>
        <w:rPr>
          <w:rFonts w:ascii="Arial" w:hAnsi="Arial" w:cs="Arial"/>
        </w:rPr>
      </w:pPr>
      <w:r>
        <w:rPr>
          <w:rFonts w:ascii="Arial" w:hAnsi="Arial" w:cs="Arial"/>
        </w:rPr>
        <w:t>Students will create an 8-10 minute presentation based on their emerging theories paper. This presentation will be an overview of their chosen emerging theory. An outline and rubric of this assignment will be provided in Canvas.</w:t>
      </w:r>
      <w:r w:rsidRPr="008C570F">
        <w:rPr>
          <w:rFonts w:ascii="Arial" w:hAnsi="Arial" w:cs="Arial"/>
        </w:rPr>
        <w:t xml:space="preserve"> </w:t>
      </w:r>
      <w:r>
        <w:rPr>
          <w:rFonts w:ascii="Arial" w:hAnsi="Arial" w:cs="Arial"/>
        </w:rPr>
        <w:t>(5.C.1.b; 5.C.2.</w:t>
      </w:r>
      <w:bookmarkStart w:id="4" w:name="_GoBack"/>
      <w:bookmarkEnd w:id="4"/>
      <w:r>
        <w:rPr>
          <w:rFonts w:ascii="Arial" w:hAnsi="Arial" w:cs="Arial"/>
        </w:rPr>
        <w:t>j; 5.C.3.b).</w:t>
      </w:r>
    </w:p>
    <w:p w:rsidR="00BC7DD2" w:rsidRPr="00BC7DD2" w:rsidRDefault="00BC7DD2" w:rsidP="00BC7DD2">
      <w:pPr>
        <w:pStyle w:val="NoSpacing"/>
        <w:ind w:left="720"/>
        <w:rPr>
          <w:rFonts w:ascii="Arial" w:hAnsi="Arial" w:cs="Arial"/>
          <w:b/>
          <w:u w:val="single"/>
        </w:rPr>
      </w:pPr>
    </w:p>
    <w:p w:rsidR="00BC7DD2" w:rsidRPr="00BC7DD2" w:rsidRDefault="00BC7DD2" w:rsidP="00B32A8A">
      <w:pPr>
        <w:pStyle w:val="NoSpacing"/>
        <w:rPr>
          <w:rFonts w:ascii="Arial" w:hAnsi="Arial" w:cs="Arial"/>
          <w:b/>
          <w:u w:val="single"/>
        </w:rPr>
      </w:pPr>
      <w:r w:rsidRPr="00BC7DD2">
        <w:rPr>
          <w:rFonts w:ascii="Arial" w:hAnsi="Arial" w:cs="Arial"/>
          <w:b/>
          <w:u w:val="single"/>
        </w:rPr>
        <w:t>Membership in Professional Organization</w:t>
      </w:r>
      <w:r>
        <w:rPr>
          <w:rFonts w:ascii="Arial" w:hAnsi="Arial" w:cs="Arial"/>
          <w:b/>
          <w:u w:val="single"/>
        </w:rPr>
        <w:t xml:space="preserve"> (50 Points)</w:t>
      </w:r>
    </w:p>
    <w:p w:rsidR="00255350" w:rsidRDefault="00BC7DD2" w:rsidP="00B32A8A">
      <w:pPr>
        <w:pStyle w:val="NoSpacing"/>
        <w:rPr>
          <w:rFonts w:ascii="Arial" w:hAnsi="Arial" w:cs="Arial"/>
        </w:rPr>
      </w:pPr>
      <w:r w:rsidRPr="00BC7DD2">
        <w:rPr>
          <w:rFonts w:ascii="Arial" w:hAnsi="Arial" w:cs="Arial"/>
        </w:rPr>
        <w:t>Students are required to join one or more professional counseling organizations as a part of the academic graduate counseling program at Delta State University. Proof of membersh</w:t>
      </w:r>
      <w:r w:rsidR="00255350">
        <w:rPr>
          <w:rFonts w:ascii="Arial" w:hAnsi="Arial" w:cs="Arial"/>
        </w:rPr>
        <w:t>ip is required (2.F.1.f).</w:t>
      </w:r>
    </w:p>
    <w:p w:rsidR="00BC7DD2" w:rsidRPr="00BC7DD2" w:rsidRDefault="00BC7DD2" w:rsidP="00B32A8A">
      <w:pPr>
        <w:pStyle w:val="NoSpacing"/>
        <w:rPr>
          <w:rFonts w:ascii="Arial" w:hAnsi="Arial" w:cs="Arial"/>
        </w:rPr>
      </w:pPr>
      <w:r w:rsidRPr="00BC7DD2">
        <w:rPr>
          <w:rFonts w:ascii="Arial" w:hAnsi="Arial" w:cs="Arial"/>
        </w:rPr>
        <w:t>A suggested (but not all inclusive) list includes:</w:t>
      </w:r>
    </w:p>
    <w:p w:rsidR="00BC7DD2" w:rsidRPr="00BC7DD2" w:rsidRDefault="00BC7DD2" w:rsidP="00BC7DD2">
      <w:pPr>
        <w:pStyle w:val="NoSpacing"/>
        <w:numPr>
          <w:ilvl w:val="0"/>
          <w:numId w:val="10"/>
        </w:numPr>
        <w:rPr>
          <w:rFonts w:ascii="Arial" w:hAnsi="Arial" w:cs="Arial"/>
        </w:rPr>
      </w:pPr>
      <w:r w:rsidRPr="00BC7DD2">
        <w:rPr>
          <w:rFonts w:ascii="Arial" w:hAnsi="Arial" w:cs="Arial"/>
        </w:rPr>
        <w:t xml:space="preserve">American Counseling Association (ACA) </w:t>
      </w:r>
    </w:p>
    <w:p w:rsidR="00BC7DD2" w:rsidRPr="00BC7DD2" w:rsidRDefault="00BC7DD2" w:rsidP="00BC7DD2">
      <w:pPr>
        <w:pStyle w:val="NoSpacing"/>
        <w:numPr>
          <w:ilvl w:val="0"/>
          <w:numId w:val="10"/>
        </w:numPr>
        <w:rPr>
          <w:rFonts w:ascii="Arial" w:hAnsi="Arial" w:cs="Arial"/>
        </w:rPr>
      </w:pPr>
      <w:r w:rsidRPr="00BC7DD2">
        <w:rPr>
          <w:rFonts w:ascii="Arial" w:hAnsi="Arial" w:cs="Arial"/>
        </w:rPr>
        <w:t>Association for Play Therapy (APT)</w:t>
      </w:r>
    </w:p>
    <w:p w:rsidR="00BC7DD2" w:rsidRPr="00BC7DD2" w:rsidRDefault="00BC7DD2" w:rsidP="00BC7DD2">
      <w:pPr>
        <w:pStyle w:val="NoSpacing"/>
        <w:numPr>
          <w:ilvl w:val="0"/>
          <w:numId w:val="10"/>
        </w:numPr>
        <w:rPr>
          <w:rFonts w:ascii="Arial" w:hAnsi="Arial" w:cs="Arial"/>
        </w:rPr>
      </w:pPr>
      <w:r w:rsidRPr="00BC7DD2">
        <w:rPr>
          <w:rFonts w:ascii="Arial" w:hAnsi="Arial" w:cs="Arial"/>
        </w:rPr>
        <w:t>Mississippi Counseling Association (MCA)</w:t>
      </w:r>
    </w:p>
    <w:p w:rsidR="00BC7DD2" w:rsidRPr="00BC7DD2" w:rsidRDefault="00BC7DD2" w:rsidP="00BC7DD2">
      <w:pPr>
        <w:pStyle w:val="NoSpacing"/>
        <w:numPr>
          <w:ilvl w:val="0"/>
          <w:numId w:val="10"/>
        </w:numPr>
        <w:rPr>
          <w:rFonts w:ascii="Arial" w:hAnsi="Arial" w:cs="Arial"/>
        </w:rPr>
      </w:pPr>
      <w:r w:rsidRPr="00BC7DD2">
        <w:rPr>
          <w:rFonts w:ascii="Arial" w:hAnsi="Arial" w:cs="Arial"/>
        </w:rPr>
        <w:t>American School Counselor Association (ASCA)</w:t>
      </w:r>
    </w:p>
    <w:p w:rsidR="00BC7DD2" w:rsidRPr="00BC7DD2" w:rsidRDefault="00BC7DD2" w:rsidP="00BC7DD2">
      <w:pPr>
        <w:pStyle w:val="NoSpacing"/>
        <w:numPr>
          <w:ilvl w:val="0"/>
          <w:numId w:val="10"/>
        </w:numPr>
        <w:rPr>
          <w:rFonts w:ascii="Arial" w:hAnsi="Arial" w:cs="Arial"/>
        </w:rPr>
      </w:pPr>
      <w:r w:rsidRPr="00BC7DD2">
        <w:rPr>
          <w:rFonts w:ascii="Arial" w:hAnsi="Arial" w:cs="Arial"/>
        </w:rPr>
        <w:t>American Mental Health Counselor Association (AMHCA)</w:t>
      </w:r>
    </w:p>
    <w:p w:rsidR="00BC7DD2" w:rsidRPr="00BC7DD2" w:rsidRDefault="00BC7DD2" w:rsidP="00BC7DD2">
      <w:pPr>
        <w:pStyle w:val="NoSpacing"/>
        <w:ind w:left="720"/>
        <w:rPr>
          <w:rFonts w:ascii="Arial" w:hAnsi="Arial" w:cs="Arial"/>
        </w:rPr>
      </w:pPr>
      <w:r w:rsidRPr="00BC7DD2">
        <w:rPr>
          <w:rFonts w:ascii="Arial" w:hAnsi="Arial" w:cs="Arial"/>
        </w:rPr>
        <w:lastRenderedPageBreak/>
        <w:t xml:space="preserve">*Students are also encouraged, but not required, to join an interest network within one of the professional organizations to help expand their knowledge of a specific area of counseling, or specific counseling theory. </w:t>
      </w:r>
    </w:p>
    <w:p w:rsidR="00BC7DD2" w:rsidRPr="00BC7DD2" w:rsidRDefault="00BC7DD2" w:rsidP="00BC7DD2">
      <w:pPr>
        <w:pStyle w:val="NoSpacing"/>
        <w:ind w:left="720"/>
        <w:rPr>
          <w:rFonts w:ascii="Arial" w:hAnsi="Arial" w:cs="Arial"/>
        </w:rPr>
      </w:pPr>
    </w:p>
    <w:p w:rsidR="00BC7DD2" w:rsidRPr="00BC7DD2" w:rsidRDefault="00BC7DD2" w:rsidP="00B32A8A">
      <w:pPr>
        <w:pStyle w:val="NoSpacing"/>
        <w:rPr>
          <w:rFonts w:ascii="Arial" w:hAnsi="Arial" w:cs="Arial"/>
          <w:b/>
          <w:u w:val="single"/>
        </w:rPr>
      </w:pPr>
      <w:r w:rsidRPr="00BC7DD2">
        <w:rPr>
          <w:rFonts w:ascii="Arial" w:hAnsi="Arial" w:cs="Arial"/>
          <w:b/>
          <w:u w:val="single"/>
        </w:rPr>
        <w:t>Course Reflection – 50 points</w:t>
      </w:r>
    </w:p>
    <w:p w:rsidR="00BC7DD2" w:rsidRPr="00BC7DD2" w:rsidRDefault="00BC7DD2" w:rsidP="00B32A8A">
      <w:pPr>
        <w:pStyle w:val="NoSpacing"/>
        <w:rPr>
          <w:rFonts w:ascii="Arial" w:hAnsi="Arial" w:cs="Arial"/>
          <w:lang w:val="x-none"/>
        </w:rPr>
      </w:pPr>
      <w:r w:rsidRPr="00BC7DD2">
        <w:rPr>
          <w:rFonts w:ascii="Arial" w:hAnsi="Arial" w:cs="Arial"/>
          <w:lang w:val="x-none"/>
        </w:rPr>
        <w:t>For this assignment, please complete a 2-4 page course reflection (not including the title page). In this reflection, please address:</w:t>
      </w:r>
    </w:p>
    <w:p w:rsidR="00BC7DD2" w:rsidRPr="00BC7DD2" w:rsidRDefault="00BC7DD2" w:rsidP="00B32A8A">
      <w:pPr>
        <w:pStyle w:val="NoSpacing"/>
        <w:rPr>
          <w:rFonts w:ascii="Arial" w:hAnsi="Arial" w:cs="Arial"/>
          <w:lang w:val="x-none"/>
        </w:rPr>
      </w:pPr>
      <w:r w:rsidRPr="00BC7DD2">
        <w:rPr>
          <w:rFonts w:ascii="Arial" w:hAnsi="Arial" w:cs="Arial"/>
          <w:lang w:val="x-none"/>
        </w:rPr>
        <w:t>1) What you learned</w:t>
      </w:r>
    </w:p>
    <w:p w:rsidR="00BC7DD2" w:rsidRPr="00BC7DD2" w:rsidRDefault="00BC7DD2" w:rsidP="00B32A8A">
      <w:pPr>
        <w:pStyle w:val="NoSpacing"/>
        <w:rPr>
          <w:rFonts w:ascii="Arial" w:hAnsi="Arial" w:cs="Arial"/>
          <w:lang w:val="x-none"/>
        </w:rPr>
      </w:pPr>
      <w:r w:rsidRPr="00BC7DD2">
        <w:rPr>
          <w:rFonts w:ascii="Arial" w:hAnsi="Arial" w:cs="Arial"/>
          <w:lang w:val="x-none"/>
        </w:rPr>
        <w:t>2) What you wish you would have learned</w:t>
      </w:r>
    </w:p>
    <w:p w:rsidR="00BC7DD2" w:rsidRPr="00BC7DD2" w:rsidRDefault="00BC7DD2" w:rsidP="00B32A8A">
      <w:pPr>
        <w:pStyle w:val="NoSpacing"/>
        <w:rPr>
          <w:rFonts w:ascii="Arial" w:hAnsi="Arial" w:cs="Arial"/>
          <w:lang w:val="x-none"/>
        </w:rPr>
      </w:pPr>
      <w:r w:rsidRPr="00BC7DD2">
        <w:rPr>
          <w:rFonts w:ascii="Arial" w:hAnsi="Arial" w:cs="Arial"/>
          <w:lang w:val="x-none"/>
        </w:rPr>
        <w:t>3) What you enjoyed the most</w:t>
      </w:r>
    </w:p>
    <w:p w:rsidR="00BC7DD2" w:rsidRPr="00BC7DD2" w:rsidRDefault="00BC7DD2" w:rsidP="00B32A8A">
      <w:pPr>
        <w:pStyle w:val="NoSpacing"/>
        <w:rPr>
          <w:rFonts w:ascii="Arial" w:hAnsi="Arial" w:cs="Arial"/>
          <w:lang w:val="x-none"/>
        </w:rPr>
      </w:pPr>
      <w:r w:rsidRPr="00BC7DD2">
        <w:rPr>
          <w:rFonts w:ascii="Arial" w:hAnsi="Arial" w:cs="Arial"/>
          <w:lang w:val="x-none"/>
        </w:rPr>
        <w:t>4) What you enjoyed the least</w:t>
      </w:r>
    </w:p>
    <w:p w:rsidR="00BC7DD2" w:rsidRPr="00BC7DD2" w:rsidRDefault="00BC7DD2" w:rsidP="00B32A8A">
      <w:pPr>
        <w:pStyle w:val="NoSpacing"/>
        <w:rPr>
          <w:rFonts w:ascii="Arial" w:hAnsi="Arial" w:cs="Arial"/>
          <w:lang w:val="x-none"/>
        </w:rPr>
      </w:pPr>
      <w:r w:rsidRPr="00BC7DD2">
        <w:rPr>
          <w:rFonts w:ascii="Arial" w:hAnsi="Arial" w:cs="Arial"/>
          <w:lang w:val="x-none"/>
        </w:rPr>
        <w:t>5) Suggestions for the future of the course</w:t>
      </w:r>
    </w:p>
    <w:p w:rsidR="00BC7DD2" w:rsidRPr="00BC7DD2" w:rsidRDefault="00BC7DD2" w:rsidP="00B32A8A">
      <w:pPr>
        <w:pStyle w:val="NoSpacing"/>
        <w:rPr>
          <w:rFonts w:ascii="Arial" w:hAnsi="Arial" w:cs="Arial"/>
          <w:lang w:val="x-none"/>
        </w:rPr>
      </w:pPr>
      <w:r w:rsidRPr="00BC7DD2">
        <w:rPr>
          <w:rFonts w:ascii="Arial" w:hAnsi="Arial" w:cs="Arial"/>
          <w:lang w:val="x-none"/>
        </w:rPr>
        <w:t>6) Your thoughts on the required textbook for the course</w:t>
      </w:r>
    </w:p>
    <w:p w:rsidR="00BC7DD2" w:rsidRPr="00BC7DD2" w:rsidRDefault="00BC7DD2" w:rsidP="00B32A8A">
      <w:pPr>
        <w:pStyle w:val="NoSpacing"/>
        <w:rPr>
          <w:rFonts w:ascii="Arial" w:hAnsi="Arial" w:cs="Arial"/>
          <w:lang w:val="x-none"/>
        </w:rPr>
      </w:pPr>
      <w:r w:rsidRPr="00BC7DD2">
        <w:rPr>
          <w:rFonts w:ascii="Arial" w:hAnsi="Arial" w:cs="Arial"/>
          <w:lang w:val="x-none"/>
        </w:rPr>
        <w:t>7) Any other comments you would like to make</w:t>
      </w:r>
    </w:p>
    <w:p w:rsidR="008C063D" w:rsidRPr="008C063D" w:rsidRDefault="008C063D" w:rsidP="008C063D">
      <w:pPr>
        <w:spacing w:after="0" w:line="240" w:lineRule="auto"/>
        <w:rPr>
          <w:rFonts w:ascii="Arial" w:hAnsi="Arial" w:cs="Arial"/>
          <w:b/>
        </w:rPr>
      </w:pP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Evaluation and Grading</w:t>
      </w:r>
    </w:p>
    <w:p w:rsidR="0006299F" w:rsidRDefault="0006299F" w:rsidP="0006299F">
      <w:pPr>
        <w:spacing w:after="0" w:line="240" w:lineRule="auto"/>
        <w:rPr>
          <w:rFonts w:ascii="Arial" w:hAnsi="Arial" w:cs="Arial"/>
        </w:rPr>
      </w:pPr>
      <w:r w:rsidRPr="0006299F">
        <w:rPr>
          <w:rFonts w:ascii="Arial" w:hAnsi="Arial" w:cs="Arial"/>
        </w:rPr>
        <w:t>Cumulative course evaluation is based</w:t>
      </w:r>
      <w:r>
        <w:rPr>
          <w:rFonts w:ascii="Arial" w:hAnsi="Arial" w:cs="Arial"/>
        </w:rPr>
        <w:t xml:space="preserve"> on a 100-point scale. </w:t>
      </w:r>
      <w:r w:rsidRPr="0006299F">
        <w:rPr>
          <w:rFonts w:ascii="Arial" w:hAnsi="Arial" w:cs="Arial"/>
        </w:rPr>
        <w:t>The total number of points earned will determine the semester grade.</w:t>
      </w:r>
    </w:p>
    <w:p w:rsidR="0006299F" w:rsidRPr="0006299F" w:rsidRDefault="0006299F" w:rsidP="0006299F">
      <w:pPr>
        <w:spacing w:after="0" w:line="240" w:lineRule="auto"/>
        <w:rPr>
          <w:rFonts w:ascii="Arial" w:hAnsi="Arial" w:cs="Arial"/>
        </w:rPr>
      </w:pPr>
    </w:p>
    <w:p w:rsidR="0006299F" w:rsidRPr="0006299F" w:rsidRDefault="002D485A" w:rsidP="0006299F">
      <w:pPr>
        <w:spacing w:after="0" w:line="240" w:lineRule="auto"/>
        <w:rPr>
          <w:rFonts w:ascii="Arial" w:hAnsi="Arial" w:cs="Arial"/>
        </w:rPr>
      </w:pPr>
      <w:r>
        <w:rPr>
          <w:rFonts w:ascii="Arial" w:hAnsi="Arial" w:cs="Arial"/>
        </w:rPr>
        <w:t>90</w:t>
      </w:r>
      <w:r w:rsidR="0006299F" w:rsidRPr="0006299F">
        <w:rPr>
          <w:rFonts w:ascii="Arial" w:hAnsi="Arial" w:cs="Arial"/>
        </w:rPr>
        <w:t xml:space="preserve">   - 100%   = A</w:t>
      </w:r>
    </w:p>
    <w:p w:rsidR="0006299F" w:rsidRPr="0006299F" w:rsidRDefault="002D485A" w:rsidP="0006299F">
      <w:pPr>
        <w:spacing w:after="0" w:line="240" w:lineRule="auto"/>
        <w:rPr>
          <w:rFonts w:ascii="Arial" w:hAnsi="Arial" w:cs="Arial"/>
        </w:rPr>
      </w:pPr>
      <w:r>
        <w:rPr>
          <w:rFonts w:ascii="Arial" w:hAnsi="Arial" w:cs="Arial"/>
        </w:rPr>
        <w:t>80   -   89</w:t>
      </w:r>
      <w:r w:rsidR="0006299F" w:rsidRPr="0006299F">
        <w:rPr>
          <w:rFonts w:ascii="Arial" w:hAnsi="Arial" w:cs="Arial"/>
        </w:rPr>
        <w:t>%   = B</w:t>
      </w:r>
    </w:p>
    <w:p w:rsidR="0006299F" w:rsidRPr="0006299F" w:rsidRDefault="0006299F" w:rsidP="0006299F">
      <w:pPr>
        <w:spacing w:after="0" w:line="240" w:lineRule="auto"/>
        <w:rPr>
          <w:rFonts w:ascii="Arial" w:hAnsi="Arial" w:cs="Arial"/>
        </w:rPr>
      </w:pPr>
      <w:r w:rsidRPr="0006299F">
        <w:rPr>
          <w:rFonts w:ascii="Arial" w:hAnsi="Arial" w:cs="Arial"/>
        </w:rPr>
        <w:t>70   -   79%   = C</w:t>
      </w:r>
    </w:p>
    <w:p w:rsidR="0006299F" w:rsidRDefault="0006299F" w:rsidP="0006299F">
      <w:pPr>
        <w:spacing w:after="0" w:line="240" w:lineRule="auto"/>
        <w:rPr>
          <w:rFonts w:ascii="Arial" w:hAnsi="Arial" w:cs="Arial"/>
        </w:rPr>
      </w:pPr>
      <w:r w:rsidRPr="0006299F">
        <w:rPr>
          <w:rFonts w:ascii="Arial" w:hAnsi="Arial" w:cs="Arial"/>
        </w:rPr>
        <w:t>Below 70%   = F</w:t>
      </w:r>
    </w:p>
    <w:p w:rsidR="0006299F" w:rsidRPr="0006299F" w:rsidRDefault="0006299F" w:rsidP="0006299F">
      <w:pPr>
        <w:spacing w:after="0" w:line="240" w:lineRule="auto"/>
        <w:rPr>
          <w:rFonts w:ascii="Arial" w:hAnsi="Arial" w:cs="Arial"/>
        </w:rPr>
      </w:pPr>
    </w:p>
    <w:p w:rsidR="0006299F" w:rsidRDefault="0006299F" w:rsidP="0006299F">
      <w:pPr>
        <w:rPr>
          <w:rFonts w:ascii="Arial" w:hAnsi="Arial" w:cs="Arial"/>
        </w:rPr>
      </w:pPr>
      <w:r w:rsidRPr="0006299F">
        <w:rPr>
          <w:rFonts w:ascii="Arial" w:hAnsi="Arial" w:cs="Arial"/>
        </w:rPr>
        <w:t>There will be a rubric provided for written assignments on Canvas.</w:t>
      </w:r>
    </w:p>
    <w:p w:rsidR="0006299F" w:rsidRDefault="0006299F" w:rsidP="0006299F">
      <w:pPr>
        <w:tabs>
          <w:tab w:val="left" w:pos="720"/>
          <w:tab w:val="left" w:pos="1110"/>
          <w:tab w:val="left" w:pos="6345"/>
        </w:tabs>
        <w:spacing w:after="0" w:line="240" w:lineRule="auto"/>
        <w:rPr>
          <w:rFonts w:ascii="Arial" w:hAnsi="Arial" w:cs="Arial"/>
        </w:rPr>
      </w:pPr>
      <w:r w:rsidRPr="0006299F">
        <w:rPr>
          <w:rFonts w:ascii="Arial" w:hAnsi="Arial" w:cs="Arial"/>
        </w:rPr>
        <w:t xml:space="preserve">All assignments are due according to the timeline established by the syllabus unless otherwise noted by the instructor. The maximum number of points awarded will decrease by ten percent for each day the assignment is late. Assignments submitted over a week late will automatically receive a grade of 0. </w:t>
      </w:r>
    </w:p>
    <w:p w:rsidR="0006299F" w:rsidRPr="0006299F" w:rsidRDefault="0006299F" w:rsidP="0006299F">
      <w:pPr>
        <w:tabs>
          <w:tab w:val="left" w:pos="720"/>
          <w:tab w:val="left" w:pos="1110"/>
          <w:tab w:val="left" w:pos="6345"/>
        </w:tabs>
        <w:spacing w:after="0" w:line="240" w:lineRule="auto"/>
        <w:rPr>
          <w:rFonts w:ascii="Arial" w:hAnsi="Arial" w:cs="Arial"/>
        </w:rPr>
      </w:pPr>
    </w:p>
    <w:p w:rsidR="0006299F" w:rsidRPr="0006299F" w:rsidRDefault="0006299F" w:rsidP="0006299F">
      <w:pPr>
        <w:rPr>
          <w:rFonts w:ascii="Arial" w:hAnsi="Arial" w:cs="Arial"/>
        </w:rPr>
      </w:pPr>
      <w:r>
        <w:rPr>
          <w:rFonts w:ascii="Arial" w:hAnsi="Arial" w:cs="Arial"/>
        </w:rPr>
        <w:t>Feedback on assignments will be provided by the instructor in a timely manner.</w:t>
      </w:r>
    </w:p>
    <w:p w:rsidR="00E75479" w:rsidRPr="00023FC1" w:rsidRDefault="00A50204" w:rsidP="00E75479">
      <w:pPr>
        <w:rPr>
          <w:rFonts w:ascii="Arial" w:hAnsi="Arial" w:cs="Arial"/>
        </w:rPr>
      </w:pPr>
      <w:r>
        <w:rPr>
          <w:rFonts w:ascii="Arial" w:hAnsi="Arial" w:cs="Arial"/>
        </w:rPr>
        <w:t xml:space="preserve">The Final Exam for this course </w:t>
      </w:r>
      <w:r w:rsidR="0006299F">
        <w:rPr>
          <w:rFonts w:ascii="Arial" w:hAnsi="Arial" w:cs="Arial"/>
        </w:rPr>
        <w:t xml:space="preserve">will be online the week of </w:t>
      </w:r>
      <w:r w:rsidR="008A0ED8">
        <w:rPr>
          <w:rFonts w:ascii="Arial" w:hAnsi="Arial" w:cs="Arial"/>
        </w:rPr>
        <w:t>April 29, 2019</w:t>
      </w:r>
      <w:r w:rsidR="0006299F">
        <w:rPr>
          <w:rFonts w:ascii="Arial" w:hAnsi="Arial" w:cs="Arial"/>
        </w:rPr>
        <w:t>.</w:t>
      </w: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Attendance</w:t>
      </w:r>
    </w:p>
    <w:p w:rsidR="0006299F" w:rsidRPr="00845652" w:rsidRDefault="00DD24EE" w:rsidP="00845652">
      <w:pPr>
        <w:spacing w:after="0" w:line="240" w:lineRule="auto"/>
        <w:rPr>
          <w:rFonts w:ascii="Arial" w:hAnsi="Arial" w:cs="Arial"/>
        </w:rPr>
      </w:pPr>
      <w:r w:rsidRPr="00845652">
        <w:rPr>
          <w:rFonts w:ascii="Arial" w:hAnsi="Arial" w:cs="Arial"/>
        </w:rPr>
        <w:t>Attend</w:t>
      </w:r>
      <w:r w:rsidR="0006299F" w:rsidRPr="00845652">
        <w:rPr>
          <w:rFonts w:ascii="Arial" w:hAnsi="Arial" w:cs="Arial"/>
        </w:rPr>
        <w:t>ance at each class is required. “In no case shall absences exceed 25 percent of the scheduled meetings of class.  In such cases, the student shall receive a grade of F in the class.” (2016-2017 Graduate Catalog,</w:t>
      </w:r>
      <w:r w:rsidR="008A0ED8">
        <w:rPr>
          <w:rFonts w:ascii="Arial" w:hAnsi="Arial" w:cs="Arial"/>
        </w:rPr>
        <w:t xml:space="preserve"> p. 29). If you miss more than 2</w:t>
      </w:r>
      <w:r w:rsidR="0006299F" w:rsidRPr="00845652">
        <w:rPr>
          <w:rFonts w:ascii="Arial" w:hAnsi="Arial" w:cs="Arial"/>
        </w:rPr>
        <w:t xml:space="preserve"> classes over the course of the semester, you will receive and automatic grade of “F”. I do not condone “excused absences”. You are either present in class, and receive credit for your presence, or you are not present and you do not receive credit. </w:t>
      </w:r>
    </w:p>
    <w:p w:rsidR="0006299F" w:rsidRDefault="0006299F" w:rsidP="0006299F">
      <w:pPr>
        <w:pStyle w:val="ListParagraph"/>
        <w:spacing w:after="0" w:line="240" w:lineRule="auto"/>
        <w:rPr>
          <w:rFonts w:ascii="Arial" w:hAnsi="Arial" w:cs="Arial"/>
        </w:rPr>
      </w:pPr>
    </w:p>
    <w:p w:rsidR="00E75479" w:rsidRPr="00023FC1" w:rsidRDefault="001D59F6" w:rsidP="00E75479">
      <w:pPr>
        <w:rPr>
          <w:rFonts w:ascii="Arial" w:hAnsi="Arial" w:cs="Arial"/>
        </w:rPr>
      </w:pPr>
      <w:hyperlink r:id="rId10" w:history="1">
        <w:r w:rsidR="00E75479" w:rsidRPr="00023FC1">
          <w:rPr>
            <w:rStyle w:val="Hyperlink"/>
            <w:rFonts w:ascii="Arial" w:hAnsi="Arial" w:cs="Arial"/>
          </w:rPr>
          <w:t>DSU Policy on Class Attendance</w:t>
        </w:r>
      </w:hyperlink>
      <w:r w:rsidR="00E75479" w:rsidRPr="00023FC1">
        <w:rPr>
          <w:rFonts w:ascii="Arial" w:hAnsi="Arial" w:cs="Arial"/>
        </w:rPr>
        <w:br/>
      </w:r>
      <w:hyperlink r:id="rId11" w:history="1">
        <w:r w:rsidR="00DD24EE" w:rsidRPr="00023FC1">
          <w:rPr>
            <w:rStyle w:val="Hyperlink"/>
            <w:rFonts w:ascii="Arial" w:hAnsi="Arial" w:cs="Arial"/>
          </w:rPr>
          <w:t>http://www.deltastate.edu/policies/policy/university-policies/academics-students/class-attendance/</w:t>
        </w:r>
      </w:hyperlink>
    </w:p>
    <w:p w:rsidR="00A3165C" w:rsidRPr="00023FC1" w:rsidRDefault="00A3165C" w:rsidP="00023FC1">
      <w:pPr>
        <w:pStyle w:val="Heading1"/>
        <w:shd w:val="pct5" w:color="auto" w:fill="auto"/>
        <w:rPr>
          <w:rFonts w:ascii="Arial" w:hAnsi="Arial" w:cs="Arial"/>
        </w:rPr>
      </w:pPr>
      <w:r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w:rsidR="00A3165C" w:rsidRDefault="001D59F6" w:rsidP="00A3165C">
      <w:pPr>
        <w:rPr>
          <w:rStyle w:val="Hyperlink"/>
          <w:rFonts w:ascii="Arial" w:hAnsi="Arial" w:cs="Arial"/>
          <w:bCs/>
        </w:rPr>
      </w:pPr>
      <w:hyperlink r:id="rId12" w:history="1">
        <w:r w:rsidR="00A3165C" w:rsidRPr="00023FC1">
          <w:rPr>
            <w:rStyle w:val="Hyperlink"/>
            <w:rFonts w:ascii="Arial" w:hAnsi="Arial" w:cs="Arial"/>
            <w:color w:val="auto"/>
          </w:rPr>
          <w:t>DSU Policy on Academic Honesty</w:t>
        </w:r>
      </w:hyperlink>
      <w:r w:rsidR="00F46205">
        <w:rPr>
          <w:rStyle w:val="Hyperlink"/>
          <w:rFonts w:ascii="Arial" w:hAnsi="Arial" w:cs="Arial"/>
          <w:color w:val="auto"/>
          <w:u w:val="none"/>
        </w:rPr>
        <w:t xml:space="preserve">:  </w:t>
      </w:r>
      <w:hyperlink r:id="rId13" w:history="1">
        <w:r w:rsidR="004A1AC4" w:rsidRPr="005A185D">
          <w:rPr>
            <w:rStyle w:val="Hyperlink"/>
            <w:rFonts w:ascii="Arial" w:hAnsi="Arial" w:cs="Arial"/>
            <w:bCs/>
          </w:rPr>
          <w:t>http://www.deltastate.edu/policies/policy/university-policies/academics-students/academic-honesty/</w:t>
        </w:r>
      </w:hyperlink>
    </w:p>
    <w:p w:rsidR="00845652" w:rsidRDefault="00845652" w:rsidP="00845652">
      <w:pPr>
        <w:spacing w:after="0" w:line="240" w:lineRule="auto"/>
        <w:rPr>
          <w:rFonts w:ascii="Arial" w:hAnsi="Arial" w:cs="Arial"/>
        </w:rPr>
      </w:pPr>
      <w:r w:rsidRPr="00845652">
        <w:rPr>
          <w:rFonts w:ascii="Arial" w:hAnsi="Arial" w:cs="Arial"/>
        </w:rPr>
        <w:lastRenderedPageBreak/>
        <w:t xml:space="preserve">The policies stipulated in the Graduate Bulletin will be strictly enforced. Plagiarism will not be tolerated. If the instructor discovers plagiarism has occurred, the student will, at minimum, receive a grade of 0 for the assignment. </w:t>
      </w:r>
    </w:p>
    <w:p w:rsidR="00845652" w:rsidRPr="00845652" w:rsidRDefault="00845652" w:rsidP="00845652">
      <w:pPr>
        <w:spacing w:after="0" w:line="240" w:lineRule="auto"/>
        <w:rPr>
          <w:rFonts w:ascii="Arial" w:hAnsi="Arial" w:cs="Arial"/>
        </w:rPr>
      </w:pPr>
    </w:p>
    <w:p w:rsidR="004A1AC4" w:rsidRDefault="004A1AC4" w:rsidP="00A3165C">
      <w:pPr>
        <w:rPr>
          <w:rFonts w:ascii="Arial" w:hAnsi="Arial" w:cs="Arial"/>
          <w:bCs/>
        </w:rPr>
      </w:pPr>
      <w:r w:rsidRPr="00F46205">
        <w:rPr>
          <w:rFonts w:ascii="Arial" w:hAnsi="Arial" w:cs="Arial"/>
          <w:bCs/>
          <w:u w:val="single"/>
        </w:rPr>
        <w:t>Academic Grievance Policy-Graduate</w:t>
      </w:r>
      <w:r>
        <w:rPr>
          <w:rFonts w:ascii="Arial" w:hAnsi="Arial" w:cs="Arial"/>
          <w:bCs/>
        </w:rPr>
        <w:t xml:space="preserve">:  </w:t>
      </w:r>
      <w:hyperlink r:id="rId14" w:history="1">
        <w:r w:rsidRPr="005A185D">
          <w:rPr>
            <w:rStyle w:val="Hyperlink"/>
            <w:rFonts w:ascii="Arial" w:hAnsi="Arial" w:cs="Arial"/>
            <w:bCs/>
          </w:rPr>
          <w:t>http://www.deltastate.edu/policies/policy/university-policies/academics-students/grievance-policy-academic-graduate/</w:t>
        </w:r>
      </w:hyperlink>
    </w:p>
    <w:p w:rsidR="00F46205" w:rsidRPr="00F46205" w:rsidRDefault="004A1AC4" w:rsidP="00F46205">
      <w:pPr>
        <w:rPr>
          <w:rFonts w:ascii="Arial" w:hAnsi="Arial" w:cs="Arial"/>
          <w:iCs/>
        </w:rPr>
      </w:pPr>
      <w:r w:rsidRPr="00F46205">
        <w:rPr>
          <w:rFonts w:ascii="Arial" w:hAnsi="Arial" w:cs="Arial"/>
          <w:bCs/>
          <w:u w:val="single"/>
        </w:rPr>
        <w:t>Family Education Rights and Privacy Act (FERPA)</w:t>
      </w:r>
      <w:r>
        <w:rPr>
          <w:rFonts w:ascii="Arial" w:hAnsi="Arial" w:cs="Arial"/>
          <w:bCs/>
        </w:rPr>
        <w:t xml:space="preserve">:  </w:t>
      </w:r>
      <w:r w:rsidR="00F46205" w:rsidRPr="00F46205">
        <w:rPr>
          <w:rFonts w:ascii="Arial" w:hAnsi="Arial" w:cs="Arial"/>
        </w:rPr>
        <w:t>FERPA provides the faculty member the right to discuss issues pertaining to a student’s performance with DSU employees who have a legitimate educational interest. If a faculty member is concerned about a student, the faculty member may submit an alert to the appropriate DSU department. For more information about FERPA, please visit the website:</w:t>
      </w:r>
      <w:r w:rsidR="00F46205" w:rsidRPr="00F46205">
        <w:rPr>
          <w:rFonts w:ascii="Arial" w:hAnsi="Arial" w:cs="Arial"/>
          <w:i/>
          <w:iCs/>
        </w:rPr>
        <w:t xml:space="preserve"> </w:t>
      </w:r>
      <w:hyperlink r:id="rId15" w:history="1">
        <w:r w:rsidR="00F46205" w:rsidRPr="00F46205">
          <w:rPr>
            <w:rStyle w:val="Hyperlink"/>
            <w:rFonts w:ascii="Arial" w:hAnsi="Arial" w:cs="Arial"/>
            <w:iCs/>
          </w:rPr>
          <w:t>http://www.deltastate.edu/academic-affairs/registrars-office/forms-and-policies</w:t>
        </w:r>
      </w:hyperlink>
      <w:r w:rsidR="00F46205" w:rsidRPr="00F46205">
        <w:rPr>
          <w:rFonts w:ascii="Arial" w:hAnsi="Arial" w:cs="Arial"/>
          <w:iCs/>
        </w:rPr>
        <w:t xml:space="preserve"> </w:t>
      </w:r>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w:rsidR="008B6B13" w:rsidRPr="00023FC1" w:rsidRDefault="008B6B13" w:rsidP="008B6B13">
      <w:pPr>
        <w:rPr>
          <w:rFonts w:ascii="Arial" w:hAnsi="Arial" w:cs="Arial"/>
          <w:bCs/>
        </w:rPr>
      </w:pPr>
      <w:r w:rsidRPr="00023FC1">
        <w:rPr>
          <w:rFonts w:ascii="Arial" w:hAnsi="Arial" w:cs="Arial"/>
          <w:bCs/>
        </w:rPr>
        <w:t xml:space="preserve">Netiquette refers to the guidance and expectations for students communicating online in a group setting. This includes discussion forums, email, and any other form of communication used in </w:t>
      </w:r>
      <w:r w:rsidR="00841297" w:rsidRPr="00023FC1">
        <w:rPr>
          <w:rFonts w:ascii="Arial" w:hAnsi="Arial" w:cs="Arial"/>
          <w:bCs/>
        </w:rPr>
        <w:t>this course.</w:t>
      </w:r>
    </w:p>
    <w:p w:rsidR="008B6B13" w:rsidRPr="00023FC1" w:rsidRDefault="008B6B13" w:rsidP="008B6B13">
      <w:pPr>
        <w:rPr>
          <w:rFonts w:ascii="Arial" w:hAnsi="Arial" w:cs="Arial"/>
          <w:bCs/>
        </w:rPr>
      </w:pPr>
      <w:r w:rsidRPr="00023FC1">
        <w:rPr>
          <w:rFonts w:ascii="Arial" w:hAnsi="Arial" w:cs="Arial"/>
          <w:bCs/>
        </w:rPr>
        <w:t>Below is a source with some basic netiquette tips that you may find useful:</w:t>
      </w:r>
      <w:r w:rsidR="000E756C" w:rsidRPr="00023FC1">
        <w:rPr>
          <w:rFonts w:ascii="Arial" w:hAnsi="Arial" w:cs="Arial"/>
          <w:bCs/>
        </w:rPr>
        <w:t xml:space="preserve"> </w:t>
      </w:r>
      <w:r w:rsidRPr="00023FC1">
        <w:rPr>
          <w:rFonts w:ascii="Arial" w:hAnsi="Arial" w:cs="Arial"/>
          <w:bCs/>
        </w:rPr>
        <w:br/>
      </w:r>
      <w:hyperlink r:id="rId16" w:history="1">
        <w:r w:rsidRPr="00023FC1">
          <w:rPr>
            <w:rStyle w:val="Hyperlink"/>
            <w:rFonts w:ascii="Arial" w:hAnsi="Arial" w:cs="Arial"/>
          </w:rPr>
          <w:t>https://elearningindustry.com/10-netiquette-tips-online-discussions</w:t>
        </w:r>
      </w:hyperlink>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Additional Course-Specific Rules, Policies, Expectations</w:t>
      </w:r>
    </w:p>
    <w:p w:rsidR="00845652" w:rsidRPr="00845652" w:rsidRDefault="00845652" w:rsidP="00845652">
      <w:pPr>
        <w:spacing w:after="0" w:line="240" w:lineRule="auto"/>
        <w:rPr>
          <w:rFonts w:ascii="Arial" w:hAnsi="Arial" w:cs="Arial"/>
        </w:rPr>
      </w:pPr>
      <w:r w:rsidRPr="00845652">
        <w:rPr>
          <w:rFonts w:ascii="Arial" w:hAnsi="Arial" w:cs="Arial"/>
        </w:rPr>
        <w:t>Case studies and other examples inherent in this course will approach counseling from a cultural perspective. This course examines many sensitive areas.  Because our student population is very diverse, sensitivity to gender/race/ethnicity/disability/sexuality is expected and disrespectful language and/or behavior will not be tolerated.</w:t>
      </w:r>
    </w:p>
    <w:p w:rsidR="00845652" w:rsidRDefault="00845652" w:rsidP="00845652">
      <w:pPr>
        <w:spacing w:after="0" w:line="240" w:lineRule="auto"/>
        <w:rPr>
          <w:rFonts w:ascii="Arial" w:hAnsi="Arial" w:cs="Arial"/>
        </w:rPr>
      </w:pPr>
    </w:p>
    <w:p w:rsidR="00845652" w:rsidRPr="00845652" w:rsidRDefault="00845652" w:rsidP="00845652">
      <w:pPr>
        <w:spacing w:after="0" w:line="240" w:lineRule="auto"/>
        <w:rPr>
          <w:rFonts w:ascii="Arial" w:hAnsi="Arial" w:cs="Arial"/>
        </w:rPr>
      </w:pPr>
      <w:r w:rsidRPr="00845652">
        <w:rPr>
          <w:rFonts w:ascii="Arial" w:hAnsi="Arial" w:cs="Arial"/>
        </w:rPr>
        <w:t>Please turn all cell phones, pagers, and other electronic equipment to silent when you enter class and place them on your desktop, face up. To create a respectful class environment, please refrain from texting, checking messages, etc. In the case of an emergency, please alert the instructor prior to class.</w:t>
      </w:r>
    </w:p>
    <w:p w:rsidR="00845652" w:rsidRPr="00845652" w:rsidRDefault="00845652" w:rsidP="00845652">
      <w:pPr>
        <w:pStyle w:val="ListParagraph"/>
        <w:spacing w:after="0" w:line="240" w:lineRule="auto"/>
        <w:rPr>
          <w:rFonts w:ascii="Arial" w:hAnsi="Arial" w:cs="Arial"/>
        </w:rPr>
      </w:pPr>
    </w:p>
    <w:p w:rsidR="00845652" w:rsidRDefault="00845652" w:rsidP="00845652">
      <w:pPr>
        <w:spacing w:after="0" w:line="240" w:lineRule="auto"/>
        <w:rPr>
          <w:rFonts w:ascii="Arial" w:hAnsi="Arial" w:cs="Arial"/>
        </w:rPr>
      </w:pPr>
      <w:r w:rsidRPr="00845652">
        <w:rPr>
          <w:rFonts w:ascii="Arial" w:hAnsi="Arial" w:cs="Arial"/>
        </w:rPr>
        <w:t xml:space="preserve">Papers are expected to follow APA format. </w:t>
      </w:r>
    </w:p>
    <w:p w:rsidR="00845652" w:rsidRPr="00023FC1" w:rsidRDefault="00845652" w:rsidP="00845652">
      <w:pPr>
        <w:spacing w:after="0" w:line="240" w:lineRule="auto"/>
        <w:rPr>
          <w:rFonts w:ascii="Arial" w:hAnsi="Arial" w:cs="Arial"/>
        </w:rPr>
      </w:pPr>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Schedule</w:t>
      </w:r>
      <w:r w:rsidR="0057026E" w:rsidRPr="00023FC1">
        <w:rPr>
          <w:rFonts w:ascii="Arial" w:hAnsi="Arial" w:cs="Arial"/>
          <w:b/>
          <w:color w:val="auto"/>
          <w:sz w:val="28"/>
          <w:szCs w:val="28"/>
        </w:rPr>
        <w:t>/Content Outline</w:t>
      </w:r>
    </w:p>
    <w:p w:rsidR="00845652" w:rsidRDefault="00845652" w:rsidP="00845652">
      <w:pPr>
        <w:spacing w:after="0" w:line="240" w:lineRule="auto"/>
        <w:ind w:left="360"/>
        <w:jc w:val="center"/>
        <w:rPr>
          <w:rFonts w:ascii="Arial" w:hAnsi="Arial" w:cs="Arial"/>
          <w:b/>
        </w:rPr>
      </w:pPr>
    </w:p>
    <w:p w:rsidR="00845652" w:rsidRPr="00845652" w:rsidRDefault="00845652" w:rsidP="00845652">
      <w:pPr>
        <w:spacing w:after="0" w:line="240" w:lineRule="auto"/>
        <w:ind w:left="360"/>
        <w:jc w:val="center"/>
        <w:rPr>
          <w:rFonts w:ascii="Arial" w:hAnsi="Arial" w:cs="Arial"/>
          <w:b/>
        </w:rPr>
      </w:pPr>
      <w:r w:rsidRPr="00845652">
        <w:rPr>
          <w:rFonts w:ascii="Arial" w:hAnsi="Arial" w:cs="Arial"/>
          <w:b/>
        </w:rPr>
        <w:t>Tentative Schedule</w:t>
      </w:r>
      <w:r>
        <w:rPr>
          <w:rFonts w:ascii="Arial" w:hAnsi="Arial" w:cs="Arial"/>
          <w:b/>
        </w:rPr>
        <w:t>*</w:t>
      </w:r>
    </w:p>
    <w:p w:rsidR="00845652" w:rsidRPr="00845652" w:rsidRDefault="00845652" w:rsidP="00845652">
      <w:pPr>
        <w:spacing w:after="0" w:line="240" w:lineRule="auto"/>
        <w:ind w:left="360"/>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3900"/>
        <w:gridCol w:w="2579"/>
        <w:gridCol w:w="1849"/>
      </w:tblGrid>
      <w:tr w:rsidR="007421B0" w:rsidRPr="008A0ED8" w:rsidTr="00746A4B">
        <w:trPr>
          <w:jc w:val="center"/>
        </w:trPr>
        <w:tc>
          <w:tcPr>
            <w:tcW w:w="614" w:type="pct"/>
          </w:tcPr>
          <w:p w:rsidR="007421B0" w:rsidRPr="008A0ED8" w:rsidRDefault="008C570F" w:rsidP="008A0ED8">
            <w:pPr>
              <w:autoSpaceDE w:val="0"/>
              <w:autoSpaceDN w:val="0"/>
              <w:adjustRightInd w:val="0"/>
              <w:spacing w:after="0" w:line="240" w:lineRule="auto"/>
              <w:rPr>
                <w:rFonts w:ascii="Arial" w:hAnsi="Arial" w:cs="Arial"/>
                <w:b/>
                <w:bCs/>
              </w:rPr>
            </w:pPr>
            <w:r>
              <w:rPr>
                <w:rFonts w:ascii="Arial" w:hAnsi="Arial" w:cs="Arial"/>
                <w:b/>
                <w:bCs/>
              </w:rPr>
              <w:t>Class Dates</w:t>
            </w:r>
          </w:p>
          <w:p w:rsidR="007421B0" w:rsidRPr="008A0ED8" w:rsidRDefault="007421B0" w:rsidP="008A0ED8">
            <w:pPr>
              <w:autoSpaceDE w:val="0"/>
              <w:autoSpaceDN w:val="0"/>
              <w:adjustRightInd w:val="0"/>
              <w:spacing w:after="0" w:line="240" w:lineRule="auto"/>
              <w:rPr>
                <w:rFonts w:ascii="Arial" w:hAnsi="Arial" w:cs="Arial"/>
                <w:b/>
                <w:bCs/>
              </w:rPr>
            </w:pPr>
          </w:p>
        </w:tc>
        <w:tc>
          <w:tcPr>
            <w:tcW w:w="2054" w:type="pct"/>
          </w:tcPr>
          <w:p w:rsidR="007421B0" w:rsidRPr="008A0ED8" w:rsidRDefault="008C570F" w:rsidP="008A0ED8">
            <w:pPr>
              <w:autoSpaceDE w:val="0"/>
              <w:autoSpaceDN w:val="0"/>
              <w:adjustRightInd w:val="0"/>
              <w:spacing w:after="0" w:line="240" w:lineRule="auto"/>
              <w:jc w:val="center"/>
              <w:rPr>
                <w:rFonts w:ascii="Arial" w:hAnsi="Arial" w:cs="Arial"/>
                <w:b/>
                <w:bCs/>
              </w:rPr>
            </w:pPr>
            <w:r>
              <w:rPr>
                <w:rFonts w:ascii="Arial" w:hAnsi="Arial" w:cs="Arial"/>
                <w:b/>
              </w:rPr>
              <w:t>Topic &amp; Readings</w:t>
            </w:r>
          </w:p>
        </w:tc>
        <w:tc>
          <w:tcPr>
            <w:tcW w:w="1358" w:type="pct"/>
          </w:tcPr>
          <w:p w:rsidR="007421B0" w:rsidRPr="008A0ED8" w:rsidRDefault="008C570F" w:rsidP="008A0ED8">
            <w:pPr>
              <w:autoSpaceDE w:val="0"/>
              <w:autoSpaceDN w:val="0"/>
              <w:adjustRightInd w:val="0"/>
              <w:spacing w:after="0" w:line="240" w:lineRule="auto"/>
              <w:rPr>
                <w:rFonts w:ascii="Arial" w:hAnsi="Arial" w:cs="Arial"/>
                <w:b/>
                <w:bCs/>
              </w:rPr>
            </w:pPr>
            <w:r>
              <w:rPr>
                <w:rFonts w:ascii="Arial" w:hAnsi="Arial" w:cs="Arial"/>
                <w:b/>
                <w:bCs/>
              </w:rPr>
              <w:t>Assignments Due</w:t>
            </w:r>
          </w:p>
        </w:tc>
        <w:tc>
          <w:tcPr>
            <w:tcW w:w="974" w:type="pct"/>
          </w:tcPr>
          <w:p w:rsidR="00DB5FF4" w:rsidRPr="008A0ED8" w:rsidRDefault="007421B0" w:rsidP="00DB5FF4">
            <w:pPr>
              <w:autoSpaceDE w:val="0"/>
              <w:autoSpaceDN w:val="0"/>
              <w:adjustRightInd w:val="0"/>
              <w:spacing w:after="0" w:line="240" w:lineRule="auto"/>
              <w:rPr>
                <w:rFonts w:ascii="Arial" w:hAnsi="Arial" w:cs="Arial"/>
                <w:b/>
                <w:bCs/>
              </w:rPr>
            </w:pPr>
            <w:r>
              <w:rPr>
                <w:rFonts w:ascii="Arial" w:hAnsi="Arial" w:cs="Arial"/>
                <w:b/>
                <w:bCs/>
              </w:rPr>
              <w:t>Standards</w:t>
            </w:r>
            <w:r w:rsidR="00E56FD4">
              <w:rPr>
                <w:rFonts w:ascii="Arial" w:hAnsi="Arial" w:cs="Arial"/>
                <w:b/>
                <w:bCs/>
              </w:rPr>
              <w:t xml:space="preserve"> </w:t>
            </w:r>
          </w:p>
          <w:p w:rsidR="008C570F" w:rsidRPr="008A0ED8" w:rsidRDefault="008C570F" w:rsidP="008A0ED8">
            <w:pPr>
              <w:autoSpaceDE w:val="0"/>
              <w:autoSpaceDN w:val="0"/>
              <w:adjustRightInd w:val="0"/>
              <w:spacing w:after="0" w:line="240" w:lineRule="auto"/>
              <w:rPr>
                <w:rFonts w:ascii="Arial" w:hAnsi="Arial" w:cs="Arial"/>
                <w:b/>
                <w:bCs/>
              </w:rPr>
            </w:pP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1/</w:t>
            </w:r>
            <w:r>
              <w:rPr>
                <w:rFonts w:ascii="Arial" w:hAnsi="Arial" w:cs="Arial"/>
              </w:rPr>
              <w:t>7</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Review Syllabus and class expectations</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In-Class Discussion: The Counselor as a person</w:t>
            </w:r>
          </w:p>
          <w:p w:rsidR="007421B0" w:rsidRPr="008A0ED8" w:rsidRDefault="007421B0"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Review Syllabus Prior to Class</w:t>
            </w:r>
          </w:p>
        </w:tc>
        <w:tc>
          <w:tcPr>
            <w:tcW w:w="974" w:type="pct"/>
          </w:tcPr>
          <w:p w:rsidR="007421B0" w:rsidRPr="008A0ED8" w:rsidRDefault="007421B0" w:rsidP="008A0ED8">
            <w:pPr>
              <w:autoSpaceDE w:val="0"/>
              <w:autoSpaceDN w:val="0"/>
              <w:adjustRightInd w:val="0"/>
              <w:spacing w:after="0" w:line="240" w:lineRule="auto"/>
              <w:rPr>
                <w:rFonts w:ascii="Arial" w:hAnsi="Arial" w:cs="Arial"/>
              </w:rPr>
            </w:pP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2</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1/1</w:t>
            </w:r>
            <w:r>
              <w:rPr>
                <w:rFonts w:ascii="Arial" w:hAnsi="Arial" w:cs="Arial"/>
              </w:rPr>
              <w:t>4</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lastRenderedPageBreak/>
              <w:t>History and Evolution of CMHC</w:t>
            </w:r>
            <w:r>
              <w:rPr>
                <w:rFonts w:ascii="Arial" w:hAnsi="Arial" w:cs="Arial"/>
              </w:rPr>
              <w:t xml:space="preserve"> – Chapter 1</w:t>
            </w:r>
          </w:p>
          <w:p w:rsidR="007421B0" w:rsidRPr="008A0ED8" w:rsidRDefault="007421B0" w:rsidP="008A0ED8">
            <w:pPr>
              <w:autoSpaceDE w:val="0"/>
              <w:autoSpaceDN w:val="0"/>
              <w:adjustRightInd w:val="0"/>
              <w:spacing w:after="0" w:line="240" w:lineRule="auto"/>
              <w:rPr>
                <w:rFonts w:ascii="Arial" w:hAnsi="Arial" w:cs="Arial"/>
                <w:b/>
              </w:rPr>
            </w:pPr>
            <w:r w:rsidRPr="008A0ED8">
              <w:rPr>
                <w:rFonts w:ascii="Arial" w:hAnsi="Arial" w:cs="Arial"/>
              </w:rPr>
              <w:lastRenderedPageBreak/>
              <w:t>Class discussion</w:t>
            </w:r>
          </w:p>
          <w:p w:rsidR="007421B0" w:rsidRPr="008A0ED8" w:rsidRDefault="007421B0"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3252E3" w:rsidRDefault="004972AD" w:rsidP="008A0ED8">
            <w:pPr>
              <w:autoSpaceDE w:val="0"/>
              <w:autoSpaceDN w:val="0"/>
              <w:adjustRightInd w:val="0"/>
              <w:spacing w:after="0" w:line="240" w:lineRule="auto"/>
              <w:rPr>
                <w:rFonts w:ascii="Arial" w:hAnsi="Arial" w:cs="Arial"/>
              </w:rPr>
            </w:pPr>
            <w:proofErr w:type="gramStart"/>
            <w:r>
              <w:rPr>
                <w:rFonts w:ascii="Arial" w:hAnsi="Arial" w:cs="Arial"/>
              </w:rPr>
              <w:t>5.C.1.a</w:t>
            </w:r>
            <w:proofErr w:type="gramEnd"/>
            <w:r>
              <w:rPr>
                <w:rFonts w:ascii="Arial" w:hAnsi="Arial" w:cs="Arial"/>
              </w:rPr>
              <w:t xml:space="preserve">., </w:t>
            </w:r>
          </w:p>
          <w:p w:rsidR="004972AD" w:rsidRDefault="004972AD" w:rsidP="008A0ED8">
            <w:pPr>
              <w:autoSpaceDE w:val="0"/>
              <w:autoSpaceDN w:val="0"/>
              <w:adjustRightInd w:val="0"/>
              <w:spacing w:after="0" w:line="240" w:lineRule="auto"/>
              <w:rPr>
                <w:rFonts w:ascii="Arial" w:hAnsi="Arial" w:cs="Arial"/>
              </w:rPr>
            </w:pPr>
            <w:proofErr w:type="gramStart"/>
            <w:r>
              <w:rPr>
                <w:rFonts w:ascii="Arial" w:hAnsi="Arial" w:cs="Arial"/>
              </w:rPr>
              <w:t>5.C.2.a,c,k,l</w:t>
            </w:r>
            <w:proofErr w:type="gramEnd"/>
            <w:r>
              <w:rPr>
                <w:rFonts w:ascii="Arial" w:hAnsi="Arial" w:cs="Arial"/>
              </w:rPr>
              <w:t>.</w:t>
            </w:r>
          </w:p>
          <w:p w:rsidR="007421B0" w:rsidRPr="008A0ED8" w:rsidRDefault="009A510D" w:rsidP="008A0ED8">
            <w:pPr>
              <w:autoSpaceDE w:val="0"/>
              <w:autoSpaceDN w:val="0"/>
              <w:adjustRightInd w:val="0"/>
              <w:spacing w:after="0" w:line="240" w:lineRule="auto"/>
              <w:rPr>
                <w:rFonts w:ascii="Arial" w:hAnsi="Arial" w:cs="Arial"/>
              </w:rPr>
            </w:pPr>
            <w:r>
              <w:rPr>
                <w:rFonts w:ascii="Arial" w:hAnsi="Arial" w:cs="Arial"/>
              </w:rPr>
              <w:lastRenderedPageBreak/>
              <w:t xml:space="preserve">2.F.1.a,b,f,g., </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lastRenderedPageBreak/>
              <w:t>Week 3</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1/2</w:t>
            </w:r>
            <w:r>
              <w:rPr>
                <w:rFonts w:ascii="Arial" w:hAnsi="Arial" w:cs="Arial"/>
              </w:rPr>
              <w:t>1</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Default="007421B0" w:rsidP="008A0ED8">
            <w:pPr>
              <w:autoSpaceDE w:val="0"/>
              <w:autoSpaceDN w:val="0"/>
              <w:adjustRightInd w:val="0"/>
              <w:spacing w:after="0" w:line="240" w:lineRule="auto"/>
              <w:rPr>
                <w:rFonts w:ascii="Arial" w:hAnsi="Arial" w:cs="Arial"/>
                <w:b/>
              </w:rPr>
            </w:pPr>
            <w:r w:rsidRPr="008A0ED8">
              <w:rPr>
                <w:rFonts w:ascii="Arial" w:hAnsi="Arial" w:cs="Arial"/>
                <w:b/>
              </w:rPr>
              <w:t>Martin Luther King Jr. Holiday – No Class Meeting</w:t>
            </w:r>
          </w:p>
          <w:p w:rsidR="007421B0" w:rsidRPr="008A0ED8" w:rsidRDefault="007421B0" w:rsidP="008A0ED8">
            <w:pPr>
              <w:autoSpaceDE w:val="0"/>
              <w:autoSpaceDN w:val="0"/>
              <w:adjustRightInd w:val="0"/>
              <w:spacing w:after="0" w:line="240" w:lineRule="auto"/>
              <w:rPr>
                <w:rFonts w:ascii="Arial" w:hAnsi="Arial" w:cs="Arial"/>
                <w:b/>
              </w:rPr>
            </w:pPr>
          </w:p>
        </w:tc>
        <w:tc>
          <w:tcPr>
            <w:tcW w:w="1358" w:type="pct"/>
          </w:tcPr>
          <w:p w:rsidR="007421B0" w:rsidRPr="008A0ED8" w:rsidRDefault="007421B0" w:rsidP="008A0ED8">
            <w:pPr>
              <w:autoSpaceDE w:val="0"/>
              <w:autoSpaceDN w:val="0"/>
              <w:adjustRightInd w:val="0"/>
              <w:spacing w:after="0" w:line="240" w:lineRule="auto"/>
              <w:rPr>
                <w:rFonts w:ascii="Arial" w:hAnsi="Arial" w:cs="Arial"/>
                <w:b/>
              </w:rPr>
            </w:pPr>
          </w:p>
        </w:tc>
        <w:tc>
          <w:tcPr>
            <w:tcW w:w="974" w:type="pct"/>
          </w:tcPr>
          <w:p w:rsidR="007421B0" w:rsidRPr="008A0ED8" w:rsidRDefault="007421B0" w:rsidP="008A0ED8">
            <w:pPr>
              <w:autoSpaceDE w:val="0"/>
              <w:autoSpaceDN w:val="0"/>
              <w:adjustRightInd w:val="0"/>
              <w:spacing w:after="0" w:line="240" w:lineRule="auto"/>
              <w:rPr>
                <w:rFonts w:ascii="Arial" w:hAnsi="Arial" w:cs="Arial"/>
                <w:b/>
              </w:rPr>
            </w:pP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4</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1/</w:t>
            </w:r>
            <w:r>
              <w:rPr>
                <w:rFonts w:ascii="Arial" w:hAnsi="Arial" w:cs="Arial"/>
              </w:rPr>
              <w:t>28</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Legal and Ethical Issues</w:t>
            </w:r>
            <w:r>
              <w:rPr>
                <w:rFonts w:ascii="Arial" w:hAnsi="Arial" w:cs="Arial"/>
              </w:rPr>
              <w:t xml:space="preserve"> – Chapter 2, ACA Code of Ethics</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Class discussion and activity: Ethical Decision Making Models</w:t>
            </w:r>
          </w:p>
          <w:p w:rsidR="007421B0" w:rsidRPr="008A0ED8" w:rsidRDefault="007421B0" w:rsidP="008A0ED8">
            <w:pPr>
              <w:autoSpaceDE w:val="0"/>
              <w:autoSpaceDN w:val="0"/>
              <w:adjustRightInd w:val="0"/>
              <w:spacing w:after="0" w:line="240" w:lineRule="auto"/>
              <w:rPr>
                <w:rFonts w:ascii="Arial" w:hAnsi="Arial" w:cs="Arial"/>
              </w:rPr>
            </w:pPr>
          </w:p>
        </w:tc>
        <w:tc>
          <w:tcPr>
            <w:tcW w:w="1358" w:type="pct"/>
          </w:tcPr>
          <w:p w:rsidR="007421B0" w:rsidRPr="008A0ED8" w:rsidRDefault="00FC23C5" w:rsidP="008A0ED8">
            <w:pPr>
              <w:autoSpaceDE w:val="0"/>
              <w:autoSpaceDN w:val="0"/>
              <w:adjustRightInd w:val="0"/>
              <w:spacing w:after="0" w:line="240" w:lineRule="auto"/>
              <w:rPr>
                <w:rFonts w:ascii="Arial" w:hAnsi="Arial" w:cs="Arial"/>
              </w:rPr>
            </w:pPr>
            <w:r>
              <w:rPr>
                <w:rFonts w:ascii="Arial" w:hAnsi="Arial" w:cs="Arial"/>
              </w:rPr>
              <w:t>Writing Assignment</w:t>
            </w:r>
            <w:r w:rsidR="007421B0" w:rsidRPr="008A0ED8">
              <w:rPr>
                <w:rFonts w:ascii="Arial" w:hAnsi="Arial" w:cs="Arial"/>
              </w:rPr>
              <w:t xml:space="preserve"> # 1</w:t>
            </w:r>
            <w:r w:rsidR="001A7127">
              <w:rPr>
                <w:rFonts w:ascii="Arial" w:hAnsi="Arial" w:cs="Arial"/>
              </w:rPr>
              <w:t xml:space="preserve"> </w:t>
            </w:r>
            <w:r>
              <w:rPr>
                <w:rFonts w:ascii="Arial" w:hAnsi="Arial" w:cs="Arial"/>
              </w:rPr>
              <w:t>due 1/27</w:t>
            </w:r>
            <w:r w:rsidR="007421B0" w:rsidRPr="008A0ED8">
              <w:rPr>
                <w:rFonts w:ascii="Arial" w:hAnsi="Arial" w:cs="Arial"/>
              </w:rPr>
              <w:t xml:space="preserve"> at MIDNIGHT</w:t>
            </w:r>
          </w:p>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Default="009A510D" w:rsidP="008A0ED8">
            <w:pPr>
              <w:autoSpaceDE w:val="0"/>
              <w:autoSpaceDN w:val="0"/>
              <w:adjustRightInd w:val="0"/>
              <w:spacing w:after="0" w:line="240" w:lineRule="auto"/>
              <w:rPr>
                <w:rFonts w:ascii="Arial" w:hAnsi="Arial" w:cs="Arial"/>
              </w:rPr>
            </w:pPr>
            <w:r>
              <w:rPr>
                <w:rFonts w:ascii="Arial" w:hAnsi="Arial" w:cs="Arial"/>
              </w:rPr>
              <w:t>5.C.2.i,j,k,l</w:t>
            </w:r>
            <w:r w:rsidR="004972AD">
              <w:rPr>
                <w:rFonts w:ascii="Arial" w:hAnsi="Arial" w:cs="Arial"/>
              </w:rPr>
              <w:t xml:space="preserve">., </w:t>
            </w:r>
          </w:p>
          <w:p w:rsidR="00FC23C5" w:rsidRDefault="00FC23C5" w:rsidP="008A0ED8">
            <w:pPr>
              <w:autoSpaceDE w:val="0"/>
              <w:autoSpaceDN w:val="0"/>
              <w:adjustRightInd w:val="0"/>
              <w:spacing w:after="0" w:line="240" w:lineRule="auto"/>
              <w:rPr>
                <w:rFonts w:ascii="Arial" w:hAnsi="Arial" w:cs="Arial"/>
              </w:rPr>
            </w:pPr>
            <w:r>
              <w:rPr>
                <w:rFonts w:ascii="Arial" w:hAnsi="Arial" w:cs="Arial"/>
              </w:rPr>
              <w:t>2.F.1.a,d,f,g</w:t>
            </w:r>
          </w:p>
          <w:p w:rsidR="00FC23C5" w:rsidRPr="008A0ED8" w:rsidRDefault="00FC23C5" w:rsidP="008A0ED8">
            <w:pPr>
              <w:autoSpaceDE w:val="0"/>
              <w:autoSpaceDN w:val="0"/>
              <w:adjustRightInd w:val="0"/>
              <w:spacing w:after="0" w:line="240" w:lineRule="auto"/>
              <w:rPr>
                <w:rFonts w:ascii="Arial" w:hAnsi="Arial" w:cs="Arial"/>
              </w:rPr>
            </w:pP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5</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2/</w:t>
            </w:r>
            <w:r>
              <w:rPr>
                <w:rFonts w:ascii="Arial" w:hAnsi="Arial" w:cs="Arial"/>
              </w:rPr>
              <w:t>4</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Advocacy and Social Justice</w:t>
            </w:r>
            <w:r>
              <w:rPr>
                <w:rFonts w:ascii="Arial" w:hAnsi="Arial" w:cs="Arial"/>
              </w:rPr>
              <w:t xml:space="preserve"> – Chapter 3</w:t>
            </w:r>
          </w:p>
          <w:p w:rsidR="007421B0" w:rsidRPr="008A0ED8" w:rsidRDefault="007421B0" w:rsidP="008A0ED8">
            <w:pPr>
              <w:autoSpaceDE w:val="0"/>
              <w:autoSpaceDN w:val="0"/>
              <w:adjustRightInd w:val="0"/>
              <w:spacing w:after="0" w:line="240" w:lineRule="auto"/>
              <w:rPr>
                <w:rFonts w:ascii="Arial" w:hAnsi="Arial" w:cs="Arial"/>
                <w:b/>
              </w:rPr>
            </w:pPr>
            <w:r w:rsidRPr="008A0ED8">
              <w:rPr>
                <w:rFonts w:ascii="Arial" w:hAnsi="Arial" w:cs="Arial"/>
              </w:rPr>
              <w:t xml:space="preserve">Class discussion: Who might you advocate for? </w:t>
            </w: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3252E3" w:rsidRDefault="009A510D" w:rsidP="008A0ED8">
            <w:pPr>
              <w:autoSpaceDE w:val="0"/>
              <w:autoSpaceDN w:val="0"/>
              <w:adjustRightInd w:val="0"/>
              <w:spacing w:after="0" w:line="240" w:lineRule="auto"/>
              <w:rPr>
                <w:rFonts w:ascii="Arial" w:hAnsi="Arial" w:cs="Arial"/>
              </w:rPr>
            </w:pPr>
            <w:r>
              <w:rPr>
                <w:rFonts w:ascii="Arial" w:hAnsi="Arial" w:cs="Arial"/>
              </w:rPr>
              <w:t xml:space="preserve">5.C.2.a,c., </w:t>
            </w:r>
          </w:p>
          <w:p w:rsidR="007421B0" w:rsidRPr="008A0ED8" w:rsidRDefault="009A510D" w:rsidP="008A0ED8">
            <w:pPr>
              <w:autoSpaceDE w:val="0"/>
              <w:autoSpaceDN w:val="0"/>
              <w:adjustRightInd w:val="0"/>
              <w:spacing w:after="0" w:line="240" w:lineRule="auto"/>
              <w:rPr>
                <w:rFonts w:ascii="Arial" w:hAnsi="Arial" w:cs="Arial"/>
              </w:rPr>
            </w:pPr>
            <w:proofErr w:type="gramStart"/>
            <w:r>
              <w:rPr>
                <w:rFonts w:ascii="Arial" w:hAnsi="Arial" w:cs="Arial"/>
              </w:rPr>
              <w:t>5.C.3.e</w:t>
            </w:r>
            <w:proofErr w:type="gramEnd"/>
            <w:r>
              <w:rPr>
                <w:rFonts w:ascii="Arial" w:hAnsi="Arial" w:cs="Arial"/>
              </w:rPr>
              <w:t>.,</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6</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2/1</w:t>
            </w:r>
            <w:r>
              <w:rPr>
                <w:rFonts w:ascii="Arial" w:hAnsi="Arial" w:cs="Arial"/>
              </w:rPr>
              <w:t>1</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Research Project # 2 – </w:t>
            </w:r>
            <w:r w:rsidRPr="008A0ED8">
              <w:rPr>
                <w:rFonts w:ascii="Arial" w:hAnsi="Arial" w:cs="Arial"/>
                <w:b/>
              </w:rPr>
              <w:t>No Class Meeting</w:t>
            </w:r>
          </w:p>
        </w:tc>
        <w:tc>
          <w:tcPr>
            <w:tcW w:w="1358" w:type="pct"/>
          </w:tcPr>
          <w:p w:rsidR="007421B0" w:rsidRPr="008A0ED8" w:rsidRDefault="00FC23C5" w:rsidP="008A0ED8">
            <w:pPr>
              <w:autoSpaceDE w:val="0"/>
              <w:autoSpaceDN w:val="0"/>
              <w:adjustRightInd w:val="0"/>
              <w:spacing w:after="0" w:line="240" w:lineRule="auto"/>
              <w:rPr>
                <w:rFonts w:ascii="Arial" w:hAnsi="Arial" w:cs="Arial"/>
              </w:rPr>
            </w:pPr>
            <w:r>
              <w:rPr>
                <w:rFonts w:ascii="Arial" w:hAnsi="Arial" w:cs="Arial"/>
              </w:rPr>
              <w:t>Writing Assignment # 2 due 2/11</w:t>
            </w:r>
            <w:r w:rsidR="007421B0" w:rsidRPr="008A0ED8">
              <w:rPr>
                <w:rFonts w:ascii="Arial" w:hAnsi="Arial" w:cs="Arial"/>
              </w:rPr>
              <w:t xml:space="preserve"> at midnight</w:t>
            </w:r>
          </w:p>
        </w:tc>
        <w:tc>
          <w:tcPr>
            <w:tcW w:w="974" w:type="pct"/>
          </w:tcPr>
          <w:p w:rsidR="007421B0" w:rsidRDefault="00FC23C5" w:rsidP="008A0ED8">
            <w:pPr>
              <w:autoSpaceDE w:val="0"/>
              <w:autoSpaceDN w:val="0"/>
              <w:adjustRightInd w:val="0"/>
              <w:spacing w:after="0" w:line="240" w:lineRule="auto"/>
              <w:rPr>
                <w:rFonts w:ascii="Arial" w:hAnsi="Arial" w:cs="Arial"/>
              </w:rPr>
            </w:pPr>
            <w:proofErr w:type="gramStart"/>
            <w:r>
              <w:rPr>
                <w:rFonts w:ascii="Arial" w:hAnsi="Arial" w:cs="Arial"/>
              </w:rPr>
              <w:t>5.C.2.i,k,l</w:t>
            </w:r>
            <w:proofErr w:type="gramEnd"/>
            <w:r>
              <w:rPr>
                <w:rFonts w:ascii="Arial" w:hAnsi="Arial" w:cs="Arial"/>
              </w:rPr>
              <w:t>.</w:t>
            </w:r>
          </w:p>
          <w:p w:rsidR="00FC23C5" w:rsidRPr="008A0ED8" w:rsidRDefault="00FC23C5" w:rsidP="008A0ED8">
            <w:pPr>
              <w:autoSpaceDE w:val="0"/>
              <w:autoSpaceDN w:val="0"/>
              <w:adjustRightInd w:val="0"/>
              <w:spacing w:after="0" w:line="240" w:lineRule="auto"/>
              <w:rPr>
                <w:rFonts w:ascii="Arial" w:hAnsi="Arial" w:cs="Arial"/>
              </w:rPr>
            </w:pPr>
            <w:r>
              <w:rPr>
                <w:rFonts w:ascii="Arial" w:hAnsi="Arial" w:cs="Arial"/>
              </w:rPr>
              <w:t>2.F.1.f,g</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Week 7 </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2/</w:t>
            </w:r>
            <w:r>
              <w:rPr>
                <w:rFonts w:ascii="Arial" w:hAnsi="Arial" w:cs="Arial"/>
              </w:rPr>
              <w:t>18</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Continuum of Care</w:t>
            </w:r>
            <w:r>
              <w:rPr>
                <w:rFonts w:ascii="Arial" w:hAnsi="Arial" w:cs="Arial"/>
              </w:rPr>
              <w:t xml:space="preserve"> – Chapter 4</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Assessing Client Concerns</w:t>
            </w:r>
            <w:r>
              <w:rPr>
                <w:rFonts w:ascii="Arial" w:hAnsi="Arial" w:cs="Arial"/>
              </w:rPr>
              <w:t xml:space="preserve"> – Chapter 5</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In-class Case Study</w:t>
            </w:r>
          </w:p>
          <w:p w:rsidR="007421B0" w:rsidRPr="008A0ED8" w:rsidRDefault="007421B0"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Pr="008A0ED8" w:rsidRDefault="009A510D" w:rsidP="008A0ED8">
            <w:pPr>
              <w:autoSpaceDE w:val="0"/>
              <w:autoSpaceDN w:val="0"/>
              <w:adjustRightInd w:val="0"/>
              <w:spacing w:after="0" w:line="240" w:lineRule="auto"/>
              <w:rPr>
                <w:rFonts w:ascii="Arial" w:hAnsi="Arial" w:cs="Arial"/>
              </w:rPr>
            </w:pPr>
            <w:r>
              <w:rPr>
                <w:rFonts w:ascii="Arial" w:hAnsi="Arial" w:cs="Arial"/>
              </w:rPr>
              <w:t xml:space="preserve">5.C.1.c,e., 5.C.2.b,c,d,e,g,j., 5.C.3.a,d., </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8</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2/2</w:t>
            </w:r>
            <w:r>
              <w:rPr>
                <w:rFonts w:ascii="Arial" w:hAnsi="Arial" w:cs="Arial"/>
              </w:rPr>
              <w:t>5</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Diagnosis &amp; Treatment Planning</w:t>
            </w:r>
            <w:r>
              <w:rPr>
                <w:rFonts w:ascii="Arial" w:hAnsi="Arial" w:cs="Arial"/>
              </w:rPr>
              <w:t xml:space="preserve"> – Chapters 6 &amp; 7</w:t>
            </w:r>
          </w:p>
          <w:p w:rsidR="007421B0" w:rsidRDefault="007421B0" w:rsidP="008A0ED8">
            <w:pPr>
              <w:autoSpaceDE w:val="0"/>
              <w:autoSpaceDN w:val="0"/>
              <w:adjustRightInd w:val="0"/>
              <w:spacing w:after="0" w:line="240" w:lineRule="auto"/>
              <w:rPr>
                <w:rFonts w:ascii="Arial" w:hAnsi="Arial" w:cs="Arial"/>
              </w:rPr>
            </w:pPr>
            <w:r w:rsidRPr="008A0ED8">
              <w:rPr>
                <w:rFonts w:ascii="Arial" w:hAnsi="Arial" w:cs="Arial"/>
              </w:rPr>
              <w:t>In-class Case Study</w:t>
            </w:r>
          </w:p>
          <w:p w:rsidR="009A510D" w:rsidRPr="008A0ED8" w:rsidRDefault="009A510D"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Default="009A510D" w:rsidP="008A0ED8">
            <w:pPr>
              <w:autoSpaceDE w:val="0"/>
              <w:autoSpaceDN w:val="0"/>
              <w:adjustRightInd w:val="0"/>
              <w:spacing w:after="0" w:line="240" w:lineRule="auto"/>
              <w:rPr>
                <w:rFonts w:ascii="Arial" w:hAnsi="Arial" w:cs="Arial"/>
              </w:rPr>
            </w:pPr>
            <w:r>
              <w:rPr>
                <w:rFonts w:ascii="Arial" w:hAnsi="Arial" w:cs="Arial"/>
              </w:rPr>
              <w:t>5.C.1.c,e., 5.C.2.b,d,e,f,g,h,l,m.,</w:t>
            </w:r>
          </w:p>
          <w:p w:rsidR="009A510D" w:rsidRPr="008A0ED8" w:rsidRDefault="009A510D" w:rsidP="008A0ED8">
            <w:pPr>
              <w:autoSpaceDE w:val="0"/>
              <w:autoSpaceDN w:val="0"/>
              <w:adjustRightInd w:val="0"/>
              <w:spacing w:after="0" w:line="240" w:lineRule="auto"/>
              <w:rPr>
                <w:rFonts w:ascii="Arial" w:hAnsi="Arial" w:cs="Arial"/>
              </w:rPr>
            </w:pPr>
            <w:r>
              <w:rPr>
                <w:rFonts w:ascii="Arial" w:hAnsi="Arial" w:cs="Arial"/>
              </w:rPr>
              <w:t>5.C.3.a,b.</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9</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3/</w:t>
            </w:r>
            <w:r>
              <w:rPr>
                <w:rFonts w:ascii="Arial" w:hAnsi="Arial" w:cs="Arial"/>
              </w:rPr>
              <w:t>4</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b/>
              </w:rPr>
              <w:t>Take Mid-term Exam Online - No Class Meeting</w:t>
            </w: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Mid-Term Exam</w:t>
            </w:r>
          </w:p>
        </w:tc>
        <w:tc>
          <w:tcPr>
            <w:tcW w:w="974" w:type="pct"/>
          </w:tcPr>
          <w:p w:rsidR="003252E3" w:rsidRDefault="009A510D" w:rsidP="008A0ED8">
            <w:pPr>
              <w:autoSpaceDE w:val="0"/>
              <w:autoSpaceDN w:val="0"/>
              <w:adjustRightInd w:val="0"/>
              <w:spacing w:after="0" w:line="240" w:lineRule="auto"/>
              <w:rPr>
                <w:rFonts w:ascii="Arial" w:hAnsi="Arial" w:cs="Arial"/>
              </w:rPr>
            </w:pPr>
            <w:r>
              <w:rPr>
                <w:rFonts w:ascii="Arial" w:hAnsi="Arial" w:cs="Arial"/>
              </w:rPr>
              <w:t xml:space="preserve">5.C.1.a-e, </w:t>
            </w:r>
          </w:p>
          <w:p w:rsidR="007421B0" w:rsidRPr="008A0ED8" w:rsidRDefault="009A510D" w:rsidP="008A0ED8">
            <w:pPr>
              <w:autoSpaceDE w:val="0"/>
              <w:autoSpaceDN w:val="0"/>
              <w:adjustRightInd w:val="0"/>
              <w:spacing w:after="0" w:line="240" w:lineRule="auto"/>
              <w:rPr>
                <w:rFonts w:ascii="Arial" w:hAnsi="Arial" w:cs="Arial"/>
              </w:rPr>
            </w:pPr>
            <w:r>
              <w:rPr>
                <w:rFonts w:ascii="Arial" w:hAnsi="Arial" w:cs="Arial"/>
              </w:rPr>
              <w:t>5.C.2.a-m, 5.C.3.</w:t>
            </w:r>
            <w:r w:rsidR="004972AD">
              <w:rPr>
                <w:rFonts w:ascii="Arial" w:hAnsi="Arial" w:cs="Arial"/>
              </w:rPr>
              <w:t xml:space="preserve">a,b,d,e., </w:t>
            </w:r>
          </w:p>
        </w:tc>
      </w:tr>
      <w:tr w:rsidR="007421B0" w:rsidRPr="008A0ED8" w:rsidTr="00746A4B">
        <w:trPr>
          <w:trHeight w:val="575"/>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10</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3/1</w:t>
            </w:r>
            <w:r>
              <w:rPr>
                <w:rFonts w:ascii="Arial" w:hAnsi="Arial" w:cs="Arial"/>
              </w:rPr>
              <w:t>1</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b/>
              </w:rPr>
            </w:pPr>
            <w:r w:rsidRPr="008A0ED8">
              <w:rPr>
                <w:rFonts w:ascii="Arial" w:hAnsi="Arial" w:cs="Arial"/>
                <w:b/>
              </w:rPr>
              <w:t xml:space="preserve">Spring Break Week – No Class Meeting </w:t>
            </w: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Pr="008A0ED8" w:rsidRDefault="007421B0" w:rsidP="008A0ED8">
            <w:pPr>
              <w:autoSpaceDE w:val="0"/>
              <w:autoSpaceDN w:val="0"/>
              <w:adjustRightInd w:val="0"/>
              <w:spacing w:after="0" w:line="240" w:lineRule="auto"/>
              <w:rPr>
                <w:rFonts w:ascii="Arial" w:hAnsi="Arial" w:cs="Arial"/>
              </w:rPr>
            </w:pP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11</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3/</w:t>
            </w:r>
            <w:r>
              <w:rPr>
                <w:rFonts w:ascii="Arial" w:hAnsi="Arial" w:cs="Arial"/>
              </w:rPr>
              <w:t>18</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Psychiatry and Psychopharmacology</w:t>
            </w:r>
            <w:r>
              <w:rPr>
                <w:rFonts w:ascii="Arial" w:hAnsi="Arial" w:cs="Arial"/>
              </w:rPr>
              <w:t xml:space="preserve"> – Chapters 8, 9, and 10</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Managed Care, Billing, and Documentation </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Managed Care Application Process</w:t>
            </w:r>
          </w:p>
          <w:p w:rsidR="007421B0"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Crisis Management and Disaster Relief </w:t>
            </w:r>
          </w:p>
          <w:p w:rsidR="001A7127" w:rsidRPr="008A0ED8" w:rsidRDefault="001A7127"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Pr="008A0ED8" w:rsidRDefault="004972AD" w:rsidP="008A0ED8">
            <w:pPr>
              <w:autoSpaceDE w:val="0"/>
              <w:autoSpaceDN w:val="0"/>
              <w:adjustRightInd w:val="0"/>
              <w:spacing w:after="0" w:line="240" w:lineRule="auto"/>
              <w:rPr>
                <w:rFonts w:ascii="Arial" w:hAnsi="Arial" w:cs="Arial"/>
              </w:rPr>
            </w:pPr>
            <w:r>
              <w:rPr>
                <w:rFonts w:ascii="Arial" w:hAnsi="Arial" w:cs="Arial"/>
              </w:rPr>
              <w:t>5.C.1.</w:t>
            </w:r>
            <w:r w:rsidR="00FC23C5">
              <w:rPr>
                <w:rFonts w:ascii="Arial" w:hAnsi="Arial" w:cs="Arial"/>
              </w:rPr>
              <w:t>c,d., 5.C.2.a,e,f,h,I,j,k,l,m.</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12</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3/</w:t>
            </w:r>
            <w:r w:rsidR="00746A4B">
              <w:rPr>
                <w:rFonts w:ascii="Arial" w:hAnsi="Arial" w:cs="Arial"/>
              </w:rPr>
              <w:t>25</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Research Project # 3 – </w:t>
            </w:r>
            <w:r w:rsidRPr="008A0ED8">
              <w:rPr>
                <w:rFonts w:ascii="Arial" w:hAnsi="Arial" w:cs="Arial"/>
                <w:b/>
              </w:rPr>
              <w:t>No Class Meeting</w:t>
            </w:r>
          </w:p>
        </w:tc>
        <w:tc>
          <w:tcPr>
            <w:tcW w:w="1358" w:type="pct"/>
          </w:tcPr>
          <w:p w:rsidR="007421B0" w:rsidRPr="008A0ED8" w:rsidRDefault="00FC23C5" w:rsidP="008A0ED8">
            <w:pPr>
              <w:autoSpaceDE w:val="0"/>
              <w:autoSpaceDN w:val="0"/>
              <w:adjustRightInd w:val="0"/>
              <w:spacing w:after="0" w:line="240" w:lineRule="auto"/>
              <w:rPr>
                <w:rFonts w:ascii="Arial" w:hAnsi="Arial" w:cs="Arial"/>
              </w:rPr>
            </w:pPr>
            <w:r>
              <w:rPr>
                <w:rFonts w:ascii="Arial" w:hAnsi="Arial" w:cs="Arial"/>
              </w:rPr>
              <w:t xml:space="preserve">Writing </w:t>
            </w:r>
            <w:r w:rsidR="00746A4B">
              <w:rPr>
                <w:rFonts w:ascii="Arial" w:hAnsi="Arial" w:cs="Arial"/>
              </w:rPr>
              <w:t>Assignment</w:t>
            </w:r>
            <w:r w:rsidR="007421B0" w:rsidRPr="008A0ED8">
              <w:rPr>
                <w:rFonts w:ascii="Arial" w:hAnsi="Arial" w:cs="Arial"/>
              </w:rPr>
              <w:t xml:space="preserve"> # 3</w:t>
            </w:r>
            <w:r w:rsidR="007421B0">
              <w:rPr>
                <w:rFonts w:ascii="Arial" w:hAnsi="Arial" w:cs="Arial"/>
              </w:rPr>
              <w:t xml:space="preserve"> due 3/26</w:t>
            </w:r>
            <w:r w:rsidR="007421B0" w:rsidRPr="008A0ED8">
              <w:rPr>
                <w:rFonts w:ascii="Arial" w:hAnsi="Arial" w:cs="Arial"/>
              </w:rPr>
              <w:t xml:space="preserve"> at midnight</w:t>
            </w:r>
          </w:p>
        </w:tc>
        <w:tc>
          <w:tcPr>
            <w:tcW w:w="974" w:type="pct"/>
          </w:tcPr>
          <w:p w:rsidR="00FC23C5" w:rsidRDefault="00FC23C5" w:rsidP="008A0ED8">
            <w:pPr>
              <w:autoSpaceDE w:val="0"/>
              <w:autoSpaceDN w:val="0"/>
              <w:adjustRightInd w:val="0"/>
              <w:spacing w:after="0" w:line="240" w:lineRule="auto"/>
              <w:rPr>
                <w:rFonts w:ascii="Arial" w:hAnsi="Arial" w:cs="Arial"/>
              </w:rPr>
            </w:pPr>
            <w:proofErr w:type="gramStart"/>
            <w:r>
              <w:rPr>
                <w:rFonts w:ascii="Arial" w:hAnsi="Arial" w:cs="Arial"/>
              </w:rPr>
              <w:t>5.C.2.k,l,m</w:t>
            </w:r>
            <w:proofErr w:type="gramEnd"/>
            <w:r>
              <w:rPr>
                <w:rFonts w:ascii="Arial" w:hAnsi="Arial" w:cs="Arial"/>
              </w:rPr>
              <w:t>.</w:t>
            </w:r>
          </w:p>
          <w:p w:rsidR="00FC23C5" w:rsidRPr="008A0ED8" w:rsidRDefault="00FC23C5" w:rsidP="008A0ED8">
            <w:pPr>
              <w:autoSpaceDE w:val="0"/>
              <w:autoSpaceDN w:val="0"/>
              <w:adjustRightInd w:val="0"/>
              <w:spacing w:after="0" w:line="240" w:lineRule="auto"/>
              <w:rPr>
                <w:rFonts w:ascii="Arial" w:hAnsi="Arial" w:cs="Arial"/>
              </w:rPr>
            </w:pPr>
            <w:r>
              <w:rPr>
                <w:rFonts w:ascii="Arial" w:hAnsi="Arial" w:cs="Arial"/>
              </w:rPr>
              <w:t>2.F.1.i</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13</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4/</w:t>
            </w:r>
            <w:r>
              <w:rPr>
                <w:rFonts w:ascii="Arial" w:hAnsi="Arial" w:cs="Arial"/>
              </w:rPr>
              <w:t>1</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The Importance of Clinical Supervision to Effective Practice</w:t>
            </w:r>
            <w:r>
              <w:rPr>
                <w:rFonts w:ascii="Arial" w:hAnsi="Arial" w:cs="Arial"/>
              </w:rPr>
              <w:t xml:space="preserve"> – Chapter 11</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Wellness, Self-care, and Burnout Prevention</w:t>
            </w:r>
            <w:r>
              <w:rPr>
                <w:rFonts w:ascii="Arial" w:hAnsi="Arial" w:cs="Arial"/>
              </w:rPr>
              <w:t xml:space="preserve"> – Chapter 12</w:t>
            </w:r>
          </w:p>
          <w:p w:rsidR="007421B0" w:rsidRPr="008A0ED8" w:rsidRDefault="007421B0" w:rsidP="008A0ED8">
            <w:pPr>
              <w:autoSpaceDE w:val="0"/>
              <w:autoSpaceDN w:val="0"/>
              <w:adjustRightInd w:val="0"/>
              <w:spacing w:after="0" w:line="240" w:lineRule="auto"/>
              <w:rPr>
                <w:rFonts w:ascii="Arial" w:hAnsi="Arial" w:cs="Arial"/>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Pr="008A0ED8" w:rsidRDefault="004972AD" w:rsidP="008A0ED8">
            <w:pPr>
              <w:autoSpaceDE w:val="0"/>
              <w:autoSpaceDN w:val="0"/>
              <w:adjustRightInd w:val="0"/>
              <w:spacing w:after="0" w:line="240" w:lineRule="auto"/>
              <w:rPr>
                <w:rFonts w:ascii="Arial" w:hAnsi="Arial" w:cs="Arial"/>
              </w:rPr>
            </w:pPr>
            <w:r>
              <w:rPr>
                <w:rFonts w:ascii="Arial" w:hAnsi="Arial" w:cs="Arial"/>
              </w:rPr>
              <w:t>2.F.</w:t>
            </w:r>
            <w:r w:rsidR="00FC23C5">
              <w:rPr>
                <w:rFonts w:ascii="Arial" w:hAnsi="Arial" w:cs="Arial"/>
              </w:rPr>
              <w:t>1.l,m</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14</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4/</w:t>
            </w:r>
            <w:r>
              <w:rPr>
                <w:rFonts w:ascii="Arial" w:hAnsi="Arial" w:cs="Arial"/>
              </w:rPr>
              <w:t>8</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1A7127" w:rsidRDefault="001A7127" w:rsidP="001A7127">
            <w:pPr>
              <w:autoSpaceDE w:val="0"/>
              <w:autoSpaceDN w:val="0"/>
              <w:adjustRightInd w:val="0"/>
              <w:spacing w:after="0" w:line="240" w:lineRule="auto"/>
              <w:rPr>
                <w:rFonts w:ascii="Arial" w:hAnsi="Arial" w:cs="Arial"/>
                <w:b/>
              </w:rPr>
            </w:pPr>
            <w:r>
              <w:rPr>
                <w:rFonts w:ascii="Arial" w:hAnsi="Arial" w:cs="Arial"/>
                <w:b/>
              </w:rPr>
              <w:lastRenderedPageBreak/>
              <w:t>Woodall Conference Week – No Class</w:t>
            </w:r>
          </w:p>
        </w:tc>
        <w:tc>
          <w:tcPr>
            <w:tcW w:w="1358" w:type="pct"/>
          </w:tcPr>
          <w:p w:rsidR="007421B0" w:rsidRDefault="001A7127" w:rsidP="008A0ED8">
            <w:pPr>
              <w:autoSpaceDE w:val="0"/>
              <w:autoSpaceDN w:val="0"/>
              <w:adjustRightInd w:val="0"/>
              <w:spacing w:after="0" w:line="240" w:lineRule="auto"/>
              <w:rPr>
                <w:rFonts w:ascii="Arial" w:hAnsi="Arial" w:cs="Arial"/>
              </w:rPr>
            </w:pPr>
            <w:r w:rsidRPr="008A0ED8">
              <w:rPr>
                <w:rFonts w:ascii="Arial" w:hAnsi="Arial" w:cs="Arial"/>
              </w:rPr>
              <w:t>Research Project # 4 due</w:t>
            </w:r>
            <w:r w:rsidR="00FC23C5">
              <w:rPr>
                <w:rFonts w:ascii="Arial" w:hAnsi="Arial" w:cs="Arial"/>
              </w:rPr>
              <w:t xml:space="preserve"> 4/14</w:t>
            </w:r>
          </w:p>
          <w:p w:rsidR="001A7127" w:rsidRPr="008A0ED8" w:rsidRDefault="001A7127" w:rsidP="008A0ED8">
            <w:pPr>
              <w:autoSpaceDE w:val="0"/>
              <w:autoSpaceDN w:val="0"/>
              <w:adjustRightInd w:val="0"/>
              <w:spacing w:after="0" w:line="240" w:lineRule="auto"/>
              <w:rPr>
                <w:rFonts w:ascii="Arial" w:hAnsi="Arial" w:cs="Arial"/>
              </w:rPr>
            </w:pPr>
            <w:r>
              <w:rPr>
                <w:rFonts w:ascii="Arial" w:hAnsi="Arial" w:cs="Arial"/>
              </w:rPr>
              <w:lastRenderedPageBreak/>
              <w:t>Attend Woodall Conference</w:t>
            </w:r>
          </w:p>
        </w:tc>
        <w:tc>
          <w:tcPr>
            <w:tcW w:w="974" w:type="pct"/>
          </w:tcPr>
          <w:p w:rsidR="007421B0" w:rsidRDefault="004972AD" w:rsidP="008A0ED8">
            <w:pPr>
              <w:autoSpaceDE w:val="0"/>
              <w:autoSpaceDN w:val="0"/>
              <w:adjustRightInd w:val="0"/>
              <w:spacing w:after="0" w:line="240" w:lineRule="auto"/>
              <w:rPr>
                <w:rFonts w:ascii="Arial" w:hAnsi="Arial" w:cs="Arial"/>
              </w:rPr>
            </w:pPr>
            <w:r>
              <w:rPr>
                <w:rFonts w:ascii="Arial" w:hAnsi="Arial" w:cs="Arial"/>
              </w:rPr>
              <w:lastRenderedPageBreak/>
              <w:t>5.C.1.b</w:t>
            </w:r>
          </w:p>
          <w:p w:rsidR="00FC23C5" w:rsidRPr="008A0ED8" w:rsidRDefault="00FC23C5" w:rsidP="008A0ED8">
            <w:pPr>
              <w:autoSpaceDE w:val="0"/>
              <w:autoSpaceDN w:val="0"/>
              <w:adjustRightInd w:val="0"/>
              <w:spacing w:after="0" w:line="240" w:lineRule="auto"/>
              <w:rPr>
                <w:rFonts w:ascii="Arial" w:hAnsi="Arial" w:cs="Arial"/>
              </w:rPr>
            </w:pPr>
            <w:r>
              <w:rPr>
                <w:rFonts w:ascii="Arial" w:hAnsi="Arial" w:cs="Arial"/>
              </w:rPr>
              <w:t>2.F.5.a,j,n</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15</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4/1</w:t>
            </w:r>
            <w:r>
              <w:rPr>
                <w:rFonts w:ascii="Arial" w:hAnsi="Arial" w:cs="Arial"/>
              </w:rPr>
              <w:t>5</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1A7127" w:rsidRPr="008A0ED8" w:rsidRDefault="001A7127" w:rsidP="001A7127">
            <w:pPr>
              <w:autoSpaceDE w:val="0"/>
              <w:autoSpaceDN w:val="0"/>
              <w:adjustRightInd w:val="0"/>
              <w:spacing w:after="0" w:line="240" w:lineRule="auto"/>
              <w:rPr>
                <w:rFonts w:ascii="Arial" w:hAnsi="Arial" w:cs="Arial"/>
              </w:rPr>
            </w:pPr>
            <w:r w:rsidRPr="008A0ED8">
              <w:rPr>
                <w:rFonts w:ascii="Arial" w:hAnsi="Arial" w:cs="Arial"/>
              </w:rPr>
              <w:t>Using Research to Improve Clinical Practice</w:t>
            </w:r>
          </w:p>
          <w:p w:rsidR="001A7127" w:rsidRDefault="001A7127" w:rsidP="001A7127">
            <w:pPr>
              <w:autoSpaceDE w:val="0"/>
              <w:autoSpaceDN w:val="0"/>
              <w:adjustRightInd w:val="0"/>
              <w:spacing w:after="0" w:line="240" w:lineRule="auto"/>
              <w:rPr>
                <w:rFonts w:ascii="Arial" w:hAnsi="Arial" w:cs="Arial"/>
              </w:rPr>
            </w:pPr>
            <w:r w:rsidRPr="008A0ED8">
              <w:rPr>
                <w:rFonts w:ascii="Arial" w:hAnsi="Arial" w:cs="Arial"/>
              </w:rPr>
              <w:t>Applications of Neuroscience to CHMC</w:t>
            </w:r>
          </w:p>
          <w:p w:rsidR="001A7127" w:rsidRPr="008A0ED8" w:rsidRDefault="001A7127" w:rsidP="001A7127">
            <w:pPr>
              <w:autoSpaceDE w:val="0"/>
              <w:autoSpaceDN w:val="0"/>
              <w:adjustRightInd w:val="0"/>
              <w:spacing w:after="0" w:line="240" w:lineRule="auto"/>
              <w:rPr>
                <w:rFonts w:ascii="Arial" w:hAnsi="Arial" w:cs="Arial"/>
              </w:rPr>
            </w:pPr>
            <w:r>
              <w:rPr>
                <w:rFonts w:ascii="Arial" w:hAnsi="Arial" w:cs="Arial"/>
              </w:rPr>
              <w:t>Chapters 13 &amp; 14</w:t>
            </w:r>
          </w:p>
          <w:p w:rsidR="001A7127" w:rsidRPr="008A0ED8" w:rsidRDefault="001A7127" w:rsidP="008A0ED8">
            <w:pPr>
              <w:autoSpaceDE w:val="0"/>
              <w:autoSpaceDN w:val="0"/>
              <w:adjustRightInd w:val="0"/>
              <w:spacing w:after="0" w:line="240" w:lineRule="auto"/>
              <w:rPr>
                <w:rFonts w:ascii="Arial" w:hAnsi="Arial" w:cs="Arial"/>
                <w:b/>
              </w:rPr>
            </w:pP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7421B0" w:rsidRDefault="00FC23C5" w:rsidP="008A0ED8">
            <w:pPr>
              <w:autoSpaceDE w:val="0"/>
              <w:autoSpaceDN w:val="0"/>
              <w:adjustRightInd w:val="0"/>
              <w:spacing w:after="0" w:line="240" w:lineRule="auto"/>
              <w:rPr>
                <w:rFonts w:ascii="Arial" w:hAnsi="Arial" w:cs="Arial"/>
              </w:rPr>
            </w:pPr>
            <w:proofErr w:type="gramStart"/>
            <w:r>
              <w:rPr>
                <w:rFonts w:ascii="Arial" w:hAnsi="Arial" w:cs="Arial"/>
              </w:rPr>
              <w:t>5.C.d</w:t>
            </w:r>
            <w:proofErr w:type="gramEnd"/>
            <w:r>
              <w:rPr>
                <w:rFonts w:ascii="Arial" w:hAnsi="Arial" w:cs="Arial"/>
              </w:rPr>
              <w:t>.</w:t>
            </w:r>
          </w:p>
          <w:p w:rsidR="00FC23C5" w:rsidRPr="008A0ED8" w:rsidRDefault="00FC23C5" w:rsidP="008A0ED8">
            <w:pPr>
              <w:autoSpaceDE w:val="0"/>
              <w:autoSpaceDN w:val="0"/>
              <w:adjustRightInd w:val="0"/>
              <w:spacing w:after="0" w:line="240" w:lineRule="auto"/>
              <w:rPr>
                <w:rFonts w:ascii="Arial" w:hAnsi="Arial" w:cs="Arial"/>
              </w:rPr>
            </w:pPr>
            <w:r>
              <w:rPr>
                <w:rFonts w:ascii="Arial" w:hAnsi="Arial" w:cs="Arial"/>
              </w:rPr>
              <w:t>2.F.8.a</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16</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4/2</w:t>
            </w:r>
            <w:r>
              <w:rPr>
                <w:rFonts w:ascii="Arial" w:hAnsi="Arial" w:cs="Arial"/>
              </w:rPr>
              <w:t>2</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Default="007421B0" w:rsidP="008A0ED8">
            <w:pPr>
              <w:autoSpaceDE w:val="0"/>
              <w:autoSpaceDN w:val="0"/>
              <w:adjustRightInd w:val="0"/>
              <w:spacing w:after="0" w:line="240" w:lineRule="auto"/>
              <w:rPr>
                <w:rFonts w:ascii="Arial" w:hAnsi="Arial" w:cs="Arial"/>
              </w:rPr>
            </w:pPr>
            <w:r w:rsidRPr="008A0ED8">
              <w:rPr>
                <w:rFonts w:ascii="Arial" w:hAnsi="Arial" w:cs="Arial"/>
              </w:rPr>
              <w:t xml:space="preserve">Emerging Approaches to CMHC </w:t>
            </w:r>
            <w:r>
              <w:rPr>
                <w:rFonts w:ascii="Arial" w:hAnsi="Arial" w:cs="Arial"/>
              </w:rPr>
              <w:t>– Chapter 15</w:t>
            </w:r>
          </w:p>
          <w:p w:rsidR="001A7127" w:rsidRPr="008A0ED8" w:rsidRDefault="001A7127" w:rsidP="008A0ED8">
            <w:pPr>
              <w:autoSpaceDE w:val="0"/>
              <w:autoSpaceDN w:val="0"/>
              <w:adjustRightInd w:val="0"/>
              <w:spacing w:after="0" w:line="240" w:lineRule="auto"/>
              <w:rPr>
                <w:rFonts w:ascii="Arial" w:hAnsi="Arial" w:cs="Arial"/>
              </w:rPr>
            </w:pPr>
            <w:r>
              <w:rPr>
                <w:rFonts w:ascii="Arial" w:hAnsi="Arial" w:cs="Arial"/>
              </w:rPr>
              <w:t>In-Class Presentations</w:t>
            </w:r>
          </w:p>
        </w:tc>
        <w:tc>
          <w:tcPr>
            <w:tcW w:w="1358" w:type="pct"/>
          </w:tcPr>
          <w:p w:rsidR="007421B0" w:rsidRPr="008A0ED8" w:rsidRDefault="001A7127" w:rsidP="008A0ED8">
            <w:pPr>
              <w:autoSpaceDE w:val="0"/>
              <w:autoSpaceDN w:val="0"/>
              <w:adjustRightInd w:val="0"/>
              <w:spacing w:after="0" w:line="240" w:lineRule="auto"/>
              <w:rPr>
                <w:rFonts w:ascii="Arial" w:hAnsi="Arial" w:cs="Arial"/>
              </w:rPr>
            </w:pPr>
            <w:r>
              <w:rPr>
                <w:rFonts w:ascii="Arial" w:hAnsi="Arial" w:cs="Arial"/>
              </w:rPr>
              <w:t>Presentation due BEFORE class</w:t>
            </w:r>
          </w:p>
        </w:tc>
        <w:tc>
          <w:tcPr>
            <w:tcW w:w="974" w:type="pct"/>
          </w:tcPr>
          <w:p w:rsidR="007421B0" w:rsidRDefault="004972AD" w:rsidP="008A0ED8">
            <w:pPr>
              <w:autoSpaceDE w:val="0"/>
              <w:autoSpaceDN w:val="0"/>
              <w:adjustRightInd w:val="0"/>
              <w:spacing w:after="0" w:line="240" w:lineRule="auto"/>
              <w:rPr>
                <w:rFonts w:ascii="Arial" w:hAnsi="Arial" w:cs="Arial"/>
              </w:rPr>
            </w:pPr>
            <w:proofErr w:type="gramStart"/>
            <w:r>
              <w:rPr>
                <w:rFonts w:ascii="Arial" w:hAnsi="Arial" w:cs="Arial"/>
              </w:rPr>
              <w:t>5.C.1.a,b</w:t>
            </w:r>
            <w:proofErr w:type="gramEnd"/>
            <w:r>
              <w:rPr>
                <w:rFonts w:ascii="Arial" w:hAnsi="Arial" w:cs="Arial"/>
              </w:rPr>
              <w:t>.</w:t>
            </w:r>
          </w:p>
          <w:p w:rsidR="00FC23C5" w:rsidRPr="008A0ED8" w:rsidRDefault="00FC23C5" w:rsidP="008A0ED8">
            <w:pPr>
              <w:autoSpaceDE w:val="0"/>
              <w:autoSpaceDN w:val="0"/>
              <w:adjustRightInd w:val="0"/>
              <w:spacing w:after="0" w:line="240" w:lineRule="auto"/>
              <w:rPr>
                <w:rFonts w:ascii="Arial" w:hAnsi="Arial" w:cs="Arial"/>
              </w:rPr>
            </w:pPr>
            <w:r>
              <w:rPr>
                <w:rFonts w:ascii="Arial" w:hAnsi="Arial" w:cs="Arial"/>
              </w:rPr>
              <w:t>2.F.5.a</w:t>
            </w:r>
          </w:p>
        </w:tc>
      </w:tr>
      <w:tr w:rsidR="007421B0" w:rsidRPr="008A0ED8" w:rsidTr="00746A4B">
        <w:trPr>
          <w:jc w:val="center"/>
        </w:trPr>
        <w:tc>
          <w:tcPr>
            <w:tcW w:w="614"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Week 17</w:t>
            </w:r>
          </w:p>
          <w:p w:rsidR="007421B0" w:rsidRPr="008A0ED8" w:rsidRDefault="007421B0" w:rsidP="008A0ED8">
            <w:pPr>
              <w:autoSpaceDE w:val="0"/>
              <w:autoSpaceDN w:val="0"/>
              <w:adjustRightInd w:val="0"/>
              <w:spacing w:after="0" w:line="240" w:lineRule="auto"/>
              <w:rPr>
                <w:rFonts w:ascii="Arial" w:hAnsi="Arial" w:cs="Arial"/>
              </w:rPr>
            </w:pPr>
            <w:r>
              <w:rPr>
                <w:rFonts w:ascii="Arial" w:hAnsi="Arial" w:cs="Arial"/>
              </w:rPr>
              <w:t>4/29</w:t>
            </w:r>
          </w:p>
          <w:p w:rsidR="007421B0" w:rsidRPr="008A0ED8" w:rsidRDefault="007421B0" w:rsidP="008A0ED8">
            <w:pPr>
              <w:autoSpaceDE w:val="0"/>
              <w:autoSpaceDN w:val="0"/>
              <w:adjustRightInd w:val="0"/>
              <w:spacing w:after="0" w:line="240" w:lineRule="auto"/>
              <w:rPr>
                <w:rFonts w:ascii="Arial" w:hAnsi="Arial" w:cs="Arial"/>
              </w:rPr>
            </w:pPr>
          </w:p>
        </w:tc>
        <w:tc>
          <w:tcPr>
            <w:tcW w:w="2054" w:type="pct"/>
          </w:tcPr>
          <w:p w:rsidR="007421B0" w:rsidRPr="008A0ED8" w:rsidRDefault="007421B0" w:rsidP="008A0ED8">
            <w:pPr>
              <w:autoSpaceDE w:val="0"/>
              <w:autoSpaceDN w:val="0"/>
              <w:adjustRightInd w:val="0"/>
              <w:spacing w:after="0" w:line="240" w:lineRule="auto"/>
              <w:rPr>
                <w:rFonts w:ascii="Arial" w:hAnsi="Arial" w:cs="Arial"/>
                <w:b/>
              </w:rPr>
            </w:pPr>
            <w:r w:rsidRPr="008A0ED8">
              <w:rPr>
                <w:rFonts w:ascii="Arial" w:hAnsi="Arial" w:cs="Arial"/>
                <w:b/>
              </w:rPr>
              <w:t>Final Exam Online – No Class Meeting</w:t>
            </w:r>
          </w:p>
        </w:tc>
        <w:tc>
          <w:tcPr>
            <w:tcW w:w="1358" w:type="pct"/>
          </w:tcPr>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Final Exam</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Course Reflection</w:t>
            </w:r>
          </w:p>
          <w:p w:rsidR="007421B0" w:rsidRPr="008A0ED8" w:rsidRDefault="007421B0" w:rsidP="008A0ED8">
            <w:pPr>
              <w:autoSpaceDE w:val="0"/>
              <w:autoSpaceDN w:val="0"/>
              <w:adjustRightInd w:val="0"/>
              <w:spacing w:after="0" w:line="240" w:lineRule="auto"/>
              <w:rPr>
                <w:rFonts w:ascii="Arial" w:hAnsi="Arial" w:cs="Arial"/>
              </w:rPr>
            </w:pPr>
            <w:r w:rsidRPr="008A0ED8">
              <w:rPr>
                <w:rFonts w:ascii="Arial" w:hAnsi="Arial" w:cs="Arial"/>
              </w:rPr>
              <w:t>Proof of Professional Organization Membership</w:t>
            </w:r>
          </w:p>
          <w:p w:rsidR="007421B0" w:rsidRPr="008A0ED8" w:rsidRDefault="007421B0" w:rsidP="008A0ED8">
            <w:pPr>
              <w:autoSpaceDE w:val="0"/>
              <w:autoSpaceDN w:val="0"/>
              <w:adjustRightInd w:val="0"/>
              <w:spacing w:after="0" w:line="240" w:lineRule="auto"/>
              <w:rPr>
                <w:rFonts w:ascii="Arial" w:hAnsi="Arial" w:cs="Arial"/>
              </w:rPr>
            </w:pPr>
          </w:p>
        </w:tc>
        <w:tc>
          <w:tcPr>
            <w:tcW w:w="974" w:type="pct"/>
          </w:tcPr>
          <w:p w:rsidR="003252E3" w:rsidRDefault="004972AD" w:rsidP="003252E3">
            <w:pPr>
              <w:autoSpaceDE w:val="0"/>
              <w:autoSpaceDN w:val="0"/>
              <w:adjustRightInd w:val="0"/>
              <w:spacing w:after="0" w:line="240" w:lineRule="auto"/>
              <w:rPr>
                <w:rFonts w:ascii="Arial" w:hAnsi="Arial" w:cs="Arial"/>
              </w:rPr>
            </w:pPr>
            <w:r>
              <w:rPr>
                <w:rFonts w:ascii="Arial" w:hAnsi="Arial" w:cs="Arial"/>
              </w:rPr>
              <w:t>5.C.1.a-e,</w:t>
            </w:r>
          </w:p>
          <w:p w:rsidR="003252E3" w:rsidRDefault="004972AD" w:rsidP="003252E3">
            <w:pPr>
              <w:autoSpaceDE w:val="0"/>
              <w:autoSpaceDN w:val="0"/>
              <w:adjustRightInd w:val="0"/>
              <w:spacing w:after="0" w:line="240" w:lineRule="auto"/>
              <w:rPr>
                <w:rFonts w:ascii="Arial" w:hAnsi="Arial" w:cs="Arial"/>
              </w:rPr>
            </w:pPr>
            <w:r>
              <w:rPr>
                <w:rFonts w:ascii="Arial" w:hAnsi="Arial" w:cs="Arial"/>
              </w:rPr>
              <w:t xml:space="preserve">5.C.2.a-m, </w:t>
            </w:r>
          </w:p>
          <w:p w:rsidR="007421B0" w:rsidRPr="008A0ED8" w:rsidRDefault="004972AD" w:rsidP="003252E3">
            <w:pPr>
              <w:autoSpaceDE w:val="0"/>
              <w:autoSpaceDN w:val="0"/>
              <w:adjustRightInd w:val="0"/>
              <w:spacing w:after="0" w:line="240" w:lineRule="auto"/>
              <w:rPr>
                <w:rFonts w:ascii="Arial" w:hAnsi="Arial" w:cs="Arial"/>
              </w:rPr>
            </w:pPr>
            <w:proofErr w:type="gramStart"/>
            <w:r>
              <w:rPr>
                <w:rFonts w:ascii="Arial" w:hAnsi="Arial" w:cs="Arial"/>
              </w:rPr>
              <w:t>5.C.3.a</w:t>
            </w:r>
            <w:proofErr w:type="gramEnd"/>
            <w:r>
              <w:rPr>
                <w:rFonts w:ascii="Arial" w:hAnsi="Arial" w:cs="Arial"/>
              </w:rPr>
              <w:t>-e.</w:t>
            </w:r>
          </w:p>
        </w:tc>
      </w:tr>
    </w:tbl>
    <w:p w:rsidR="008A0ED8" w:rsidRPr="008A0ED8" w:rsidRDefault="008A0ED8" w:rsidP="008A0ED8">
      <w:pPr>
        <w:autoSpaceDE w:val="0"/>
        <w:autoSpaceDN w:val="0"/>
        <w:adjustRightInd w:val="0"/>
        <w:spacing w:after="0" w:line="240" w:lineRule="auto"/>
        <w:rPr>
          <w:rFonts w:ascii="Arial" w:hAnsi="Arial" w:cs="Arial"/>
          <w:b/>
          <w:u w:val="single"/>
        </w:rPr>
      </w:pPr>
    </w:p>
    <w:p w:rsidR="004A1AC4" w:rsidRDefault="004A1AC4" w:rsidP="008B6B13">
      <w:pPr>
        <w:rPr>
          <w:rFonts w:ascii="Arial" w:hAnsi="Arial" w:cs="Arial"/>
        </w:rPr>
      </w:pPr>
      <w:r>
        <w:rPr>
          <w:rFonts w:ascii="Arial" w:hAnsi="Arial" w:cs="Arial"/>
        </w:rPr>
        <w:t xml:space="preserve">Add and Drop deadlines are listed in the Academic Calendar:  </w:t>
      </w:r>
      <w:hyperlink r:id="rId17" w:history="1">
        <w:r w:rsidRPr="005A185D">
          <w:rPr>
            <w:rStyle w:val="Hyperlink"/>
            <w:rFonts w:ascii="Arial" w:hAnsi="Arial" w:cs="Arial"/>
          </w:rPr>
          <w:t>http://www.deltastate.edu/academic-affairs/calendar/</w:t>
        </w:r>
      </w:hyperlink>
    </w:p>
    <w:p w:rsidR="004A1AC4" w:rsidRDefault="00F46205" w:rsidP="008B6B13">
      <w:pPr>
        <w:rPr>
          <w:rFonts w:ascii="Arial" w:hAnsi="Arial" w:cs="Arial"/>
        </w:rPr>
      </w:pPr>
      <w:r>
        <w:rPr>
          <w:rFonts w:ascii="Arial" w:hAnsi="Arial" w:cs="Arial"/>
        </w:rPr>
        <w:t xml:space="preserve">Other important information may be found in the Course Catalog:  </w:t>
      </w:r>
      <w:hyperlink r:id="rId18" w:history="1">
        <w:r w:rsidRPr="005A185D">
          <w:rPr>
            <w:rStyle w:val="Hyperlink"/>
            <w:rFonts w:ascii="Arial" w:hAnsi="Arial" w:cs="Arial"/>
          </w:rPr>
          <w:t>http://www.deltastate.edu/academic-affairs/catalog/</w:t>
        </w:r>
      </w:hyperlink>
    </w:p>
    <w:p w:rsidR="00E75479" w:rsidRPr="00023FC1" w:rsidRDefault="00E75479" w:rsidP="00023FC1">
      <w:pPr>
        <w:pStyle w:val="Heading1"/>
        <w:shd w:val="pct5" w:color="auto" w:fill="auto"/>
        <w:rPr>
          <w:rFonts w:ascii="Arial" w:hAnsi="Arial" w:cs="Arial"/>
        </w:rPr>
      </w:pPr>
      <w:r w:rsidRPr="00023FC1">
        <w:rPr>
          <w:rFonts w:ascii="Arial" w:hAnsi="Arial" w:cs="Arial"/>
          <w:b/>
          <w:color w:val="auto"/>
          <w:sz w:val="28"/>
          <w:szCs w:val="28"/>
        </w:rPr>
        <w:t>Technology</w:t>
      </w:r>
    </w:p>
    <w:p w:rsidR="00811AD1" w:rsidRPr="00023FC1" w:rsidRDefault="00811AD1" w:rsidP="00811AD1">
      <w:pPr>
        <w:rPr>
          <w:rFonts w:ascii="Arial" w:hAnsi="Arial" w:cs="Arial"/>
        </w:rPr>
      </w:pPr>
      <w:r w:rsidRPr="00023FC1">
        <w:rPr>
          <w:rFonts w:ascii="Arial" w:hAnsi="Arial" w:cs="Arial"/>
        </w:rPr>
        <w:t xml:space="preserve">For assistance using Canvas, you can click the help icon in your course, or refer to the </w:t>
      </w:r>
      <w:hyperlink r:id="rId19" w:history="1">
        <w:r w:rsidRPr="00023FC1">
          <w:rPr>
            <w:rStyle w:val="Hyperlink"/>
            <w:rFonts w:ascii="Arial" w:hAnsi="Arial" w:cs="Arial"/>
          </w:rPr>
          <w:t>Canvas Student Guide</w:t>
        </w:r>
      </w:hyperlink>
      <w:r w:rsidRPr="00023FC1">
        <w:rPr>
          <w:rFonts w:ascii="Arial" w:hAnsi="Arial" w:cs="Arial"/>
        </w:rPr>
        <w:t xml:space="preserve">. If you experience technical difficulties, or need technical assistance with this course, please contact OIT's 24-hour Help Desk via email at </w:t>
      </w:r>
      <w:hyperlink r:id="rId20" w:history="1">
        <w:r w:rsidRPr="00023FC1">
          <w:rPr>
            <w:rStyle w:val="Hyperlink"/>
            <w:rFonts w:ascii="Arial" w:hAnsi="Arial" w:cs="Arial"/>
          </w:rPr>
          <w:t>helpdesk@deltastate.edu</w:t>
        </w:r>
      </w:hyperlink>
      <w:r w:rsidRPr="00023FC1">
        <w:rPr>
          <w:rFonts w:ascii="Arial" w:hAnsi="Arial" w:cs="Arial"/>
        </w:rPr>
        <w:t xml:space="preserve"> or by phone at 662-846-4444 or 866-264-1465 (toll free). Please include the course name and your 900# when contacting the Help Desk.</w:t>
      </w:r>
      <w:r w:rsidRPr="00023FC1" w:rsidDel="00D409C6">
        <w:rPr>
          <w:rFonts w:ascii="Arial" w:hAnsi="Arial" w:cs="Arial"/>
        </w:rPr>
        <w:t xml:space="preserve"> </w:t>
      </w:r>
    </w:p>
    <w:p w:rsidR="00E75479" w:rsidRDefault="001D59F6" w:rsidP="00E75479">
      <w:pPr>
        <w:rPr>
          <w:rFonts w:ascii="Arial" w:hAnsi="Arial" w:cs="Arial"/>
        </w:rPr>
      </w:pPr>
      <w:hyperlink r:id="rId21" w:history="1">
        <w:r w:rsidR="000623C2" w:rsidRPr="00023FC1">
          <w:rPr>
            <w:rStyle w:val="Hyperlink"/>
            <w:rFonts w:ascii="Arial" w:hAnsi="Arial" w:cs="Arial"/>
            <w:color w:val="auto"/>
          </w:rPr>
          <w:t>Link to Canvas</w:t>
        </w:r>
      </w:hyperlink>
      <w:r w:rsidR="00F46205">
        <w:rPr>
          <w:rStyle w:val="Hyperlink"/>
          <w:rFonts w:ascii="Arial" w:hAnsi="Arial" w:cs="Arial"/>
          <w:color w:val="auto"/>
        </w:rPr>
        <w:t xml:space="preserve">:  </w:t>
      </w:r>
      <w:hyperlink r:id="rId22" w:history="1">
        <w:r w:rsidR="00F46205" w:rsidRPr="005A185D">
          <w:rPr>
            <w:rStyle w:val="Hyperlink"/>
            <w:rFonts w:ascii="Arial" w:hAnsi="Arial" w:cs="Arial"/>
          </w:rPr>
          <w:t>https://deltastate.instructure.com</w:t>
        </w:r>
      </w:hyperlink>
    </w:p>
    <w:p w:rsidR="000623C2" w:rsidRDefault="001D59F6" w:rsidP="00E75479">
      <w:pPr>
        <w:rPr>
          <w:rFonts w:ascii="Arial" w:hAnsi="Arial" w:cs="Arial"/>
        </w:rPr>
      </w:pPr>
      <w:hyperlink r:id="rId23" w:history="1">
        <w:r w:rsidR="000623C2" w:rsidRPr="00023FC1">
          <w:rPr>
            <w:rStyle w:val="Hyperlink"/>
            <w:rFonts w:ascii="Arial" w:hAnsi="Arial" w:cs="Arial"/>
            <w:color w:val="auto"/>
          </w:rPr>
          <w:t>Canvas Technical Requirements</w:t>
        </w:r>
      </w:hyperlink>
      <w:r w:rsidR="00F46205">
        <w:rPr>
          <w:rStyle w:val="Hyperlink"/>
          <w:rFonts w:ascii="Arial" w:hAnsi="Arial" w:cs="Arial"/>
          <w:color w:val="auto"/>
        </w:rPr>
        <w:t>:</w:t>
      </w:r>
      <w:r w:rsidR="00F46205">
        <w:rPr>
          <w:rStyle w:val="Hyperlink"/>
          <w:rFonts w:ascii="Arial" w:hAnsi="Arial" w:cs="Arial"/>
          <w:color w:val="auto"/>
          <w:u w:val="none"/>
        </w:rPr>
        <w:t xml:space="preserve">  </w:t>
      </w:r>
      <w:hyperlink r:id="rId24" w:history="1">
        <w:r w:rsidR="00F46205" w:rsidRPr="005A185D">
          <w:rPr>
            <w:rStyle w:val="Hyperlink"/>
            <w:rFonts w:ascii="Arial" w:hAnsi="Arial" w:cs="Arial"/>
          </w:rPr>
          <w:t>https://community.canvaslms.com/docs/DOC-10720</w:t>
        </w:r>
      </w:hyperlink>
    </w:p>
    <w:p w:rsidR="00E75479" w:rsidRDefault="001D59F6" w:rsidP="00E75479">
      <w:pPr>
        <w:rPr>
          <w:rFonts w:ascii="Arial" w:hAnsi="Arial" w:cs="Arial"/>
        </w:rPr>
      </w:pPr>
      <w:hyperlink r:id="rId25" w:history="1">
        <w:r w:rsidR="00E75479" w:rsidRPr="00023FC1">
          <w:rPr>
            <w:rStyle w:val="Hyperlink"/>
            <w:rFonts w:ascii="Arial" w:hAnsi="Arial" w:cs="Arial"/>
            <w:color w:val="auto"/>
          </w:rPr>
          <w:t>Canvas Privacy Policy</w:t>
        </w:r>
      </w:hyperlink>
      <w:r w:rsidR="00F46205">
        <w:rPr>
          <w:rStyle w:val="Hyperlink"/>
          <w:rFonts w:ascii="Arial" w:hAnsi="Arial" w:cs="Arial"/>
          <w:color w:val="auto"/>
          <w:u w:val="none"/>
        </w:rPr>
        <w:t xml:space="preserve">:  </w:t>
      </w:r>
      <w:hyperlink r:id="rId26" w:history="1">
        <w:r w:rsidR="00F46205" w:rsidRPr="005A185D">
          <w:rPr>
            <w:rStyle w:val="Hyperlink"/>
            <w:rFonts w:ascii="Arial" w:hAnsi="Arial" w:cs="Arial"/>
          </w:rPr>
          <w:t>https://www.canvaslms.com/policies/privacy</w:t>
        </w:r>
      </w:hyperlink>
    </w:p>
    <w:p w:rsidR="00E75479" w:rsidRDefault="001D59F6" w:rsidP="00E75479">
      <w:pPr>
        <w:rPr>
          <w:rFonts w:ascii="Arial" w:hAnsi="Arial" w:cs="Arial"/>
        </w:rPr>
      </w:pPr>
      <w:hyperlink r:id="rId27" w:history="1">
        <w:r w:rsidR="000623C2" w:rsidRPr="00023FC1">
          <w:rPr>
            <w:rStyle w:val="Hyperlink"/>
            <w:rFonts w:ascii="Arial" w:hAnsi="Arial" w:cs="Arial"/>
            <w:color w:val="auto"/>
          </w:rPr>
          <w:t>Canvas Accessibility Statement</w:t>
        </w:r>
      </w:hyperlink>
      <w:r w:rsidR="00F46205">
        <w:rPr>
          <w:rStyle w:val="Hyperlink"/>
          <w:rFonts w:ascii="Arial" w:hAnsi="Arial" w:cs="Arial"/>
          <w:color w:val="auto"/>
          <w:u w:val="none"/>
        </w:rPr>
        <w:t xml:space="preserve">:  </w:t>
      </w:r>
      <w:hyperlink r:id="rId28" w:history="1">
        <w:r w:rsidR="00F46205" w:rsidRPr="005A185D">
          <w:rPr>
            <w:rStyle w:val="Hyperlink"/>
            <w:rFonts w:ascii="Arial" w:hAnsi="Arial" w:cs="Arial"/>
          </w:rPr>
          <w:t>https://www.canvaslms.com/accessibility</w:t>
        </w:r>
      </w:hyperlink>
    </w:p>
    <w:p w:rsidR="00DC7306" w:rsidRPr="00023FC1" w:rsidRDefault="00DC7306"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Student Support Services</w:t>
      </w:r>
    </w:p>
    <w:p w:rsidR="00DC7306" w:rsidRPr="00023FC1" w:rsidRDefault="00DC7306" w:rsidP="00DC7306">
      <w:pPr>
        <w:pStyle w:val="Heading2"/>
        <w:rPr>
          <w:rStyle w:val="Hyperlink"/>
          <w:rFonts w:ascii="Arial" w:eastAsiaTheme="minorHAnsi" w:hAnsi="Arial" w:cs="Arial"/>
          <w:color w:val="auto"/>
          <w:sz w:val="22"/>
          <w:szCs w:val="22"/>
        </w:rPr>
      </w:pPr>
      <w:r w:rsidRPr="00023FC1">
        <w:rPr>
          <w:rStyle w:val="Hyperlink"/>
          <w:rFonts w:ascii="Arial" w:eastAsiaTheme="minorHAnsi" w:hAnsi="Arial" w:cs="Arial"/>
          <w:color w:val="auto"/>
          <w:sz w:val="22"/>
          <w:szCs w:val="22"/>
        </w:rPr>
        <w:t>Student Success Center</w:t>
      </w:r>
    </w:p>
    <w:p w:rsidR="00DC7306" w:rsidRPr="00023FC1" w:rsidRDefault="00F462CF" w:rsidP="00DC7306">
      <w:pPr>
        <w:rPr>
          <w:rFonts w:ascii="Arial" w:hAnsi="Arial" w:cs="Arial"/>
        </w:rPr>
      </w:pPr>
      <w:r w:rsidRPr="00023FC1">
        <w:rPr>
          <w:rFonts w:ascii="Arial" w:hAnsi="Arial" w:cs="Arial"/>
        </w:rPr>
        <w:t xml:space="preserve">The </w:t>
      </w:r>
      <w:r w:rsidR="00F46205">
        <w:rPr>
          <w:rFonts w:ascii="Arial" w:hAnsi="Arial" w:cs="Arial"/>
        </w:rPr>
        <w:t>Student Success Center</w:t>
      </w:r>
      <w:r w:rsidRPr="00023FC1">
        <w:rPr>
          <w:rFonts w:ascii="Arial" w:hAnsi="Arial" w:cs="Arial"/>
        </w:rPr>
        <w:t xml:space="preserve"> provides educational learning services and assistance </w:t>
      </w:r>
      <w:r w:rsidR="00F46205">
        <w:rPr>
          <w:rFonts w:ascii="Arial" w:hAnsi="Arial" w:cs="Arial"/>
        </w:rPr>
        <w:t>for all students. A</w:t>
      </w:r>
      <w:r w:rsidR="00DD24EE" w:rsidRPr="00023FC1">
        <w:rPr>
          <w:rFonts w:ascii="Arial" w:hAnsi="Arial" w:cs="Arial"/>
        </w:rPr>
        <w:t xml:space="preserve">dditional information </w:t>
      </w:r>
      <w:r w:rsidR="00F46205">
        <w:rPr>
          <w:rFonts w:ascii="Arial" w:hAnsi="Arial" w:cs="Arial"/>
        </w:rPr>
        <w:t xml:space="preserve">can be found at: </w:t>
      </w:r>
      <w:hyperlink r:id="rId29" w:history="1">
        <w:r w:rsidR="00F46205" w:rsidRPr="005A185D">
          <w:rPr>
            <w:rStyle w:val="Hyperlink"/>
            <w:rFonts w:ascii="Arial" w:hAnsi="Arial" w:cs="Arial"/>
          </w:rPr>
          <w:t>http://www.deltastate.edu/student-success-center/</w:t>
        </w:r>
      </w:hyperlink>
      <w:r w:rsidR="00F46205">
        <w:rPr>
          <w:rStyle w:val="Hyperlink"/>
          <w:rFonts w:ascii="Arial" w:hAnsi="Arial" w:cs="Arial"/>
        </w:rPr>
        <w:t>.</w:t>
      </w:r>
    </w:p>
    <w:p w:rsidR="00DC7306" w:rsidRPr="00023FC1" w:rsidRDefault="00DC7306" w:rsidP="00DC7306">
      <w:pPr>
        <w:pStyle w:val="Heading2"/>
        <w:rPr>
          <w:rFonts w:ascii="Arial" w:hAnsi="Arial" w:cs="Arial"/>
        </w:rPr>
      </w:pPr>
      <w:r w:rsidRPr="00023FC1">
        <w:rPr>
          <w:rStyle w:val="Hyperlink"/>
          <w:rFonts w:ascii="Arial" w:eastAsiaTheme="minorHAnsi" w:hAnsi="Arial" w:cs="Arial"/>
          <w:color w:val="auto"/>
          <w:sz w:val="22"/>
          <w:szCs w:val="22"/>
        </w:rPr>
        <w:t>Roberts-</w:t>
      </w:r>
      <w:proofErr w:type="spellStart"/>
      <w:r w:rsidRPr="00023FC1">
        <w:rPr>
          <w:rStyle w:val="Hyperlink"/>
          <w:rFonts w:ascii="Arial" w:eastAsiaTheme="minorHAnsi" w:hAnsi="Arial" w:cs="Arial"/>
          <w:color w:val="auto"/>
          <w:sz w:val="22"/>
          <w:szCs w:val="22"/>
        </w:rPr>
        <w:t>LaForge</w:t>
      </w:r>
      <w:proofErr w:type="spellEnd"/>
      <w:r w:rsidRPr="00023FC1">
        <w:rPr>
          <w:rStyle w:val="Hyperlink"/>
          <w:rFonts w:ascii="Arial" w:eastAsiaTheme="minorHAnsi" w:hAnsi="Arial" w:cs="Arial"/>
          <w:color w:val="auto"/>
          <w:sz w:val="22"/>
          <w:szCs w:val="22"/>
        </w:rPr>
        <w:t xml:space="preserve"> Library</w:t>
      </w:r>
    </w:p>
    <w:p w:rsidR="00DC7306" w:rsidRPr="00023FC1" w:rsidRDefault="00AC4C9F" w:rsidP="00DC7306">
      <w:pPr>
        <w:rPr>
          <w:rFonts w:ascii="Arial" w:hAnsi="Arial" w:cs="Arial"/>
        </w:rPr>
      </w:pPr>
      <w:r>
        <w:rPr>
          <w:rStyle w:val="Hyperlink"/>
          <w:rFonts w:ascii="Arial" w:hAnsi="Arial" w:cs="Arial"/>
          <w:color w:val="auto"/>
          <w:u w:val="none"/>
        </w:rPr>
        <w:t xml:space="preserve">The </w:t>
      </w:r>
      <w:r w:rsidR="00F94C36" w:rsidRPr="00AC4C9F">
        <w:rPr>
          <w:rStyle w:val="Hyperlink"/>
          <w:rFonts w:ascii="Arial" w:hAnsi="Arial" w:cs="Arial"/>
          <w:color w:val="auto"/>
          <w:u w:val="none"/>
        </w:rPr>
        <w:t>Roberts-</w:t>
      </w:r>
      <w:proofErr w:type="spellStart"/>
      <w:r w:rsidR="00F94C36" w:rsidRPr="00AC4C9F">
        <w:rPr>
          <w:rStyle w:val="Hyperlink"/>
          <w:rFonts w:ascii="Arial" w:hAnsi="Arial" w:cs="Arial"/>
          <w:color w:val="auto"/>
          <w:u w:val="none"/>
        </w:rPr>
        <w:t>LaForge</w:t>
      </w:r>
      <w:proofErr w:type="spellEnd"/>
      <w:r w:rsidR="00F94C36" w:rsidRPr="00AC4C9F">
        <w:rPr>
          <w:rStyle w:val="Hyperlink"/>
          <w:rFonts w:ascii="Arial" w:hAnsi="Arial" w:cs="Arial"/>
          <w:color w:val="auto"/>
          <w:u w:val="none"/>
        </w:rPr>
        <w:t xml:space="preserve"> Library</w:t>
      </w:r>
      <w:r w:rsidR="00F94C36" w:rsidRPr="00AC4C9F">
        <w:rPr>
          <w:rFonts w:ascii="Arial" w:hAnsi="Arial" w:cs="Arial"/>
        </w:rPr>
        <w:t xml:space="preserve"> </w:t>
      </w:r>
      <w:r w:rsidR="00F94C36" w:rsidRPr="00023FC1">
        <w:rPr>
          <w:rFonts w:ascii="Arial" w:hAnsi="Arial" w:cs="Arial"/>
        </w:rPr>
        <w:t xml:space="preserve">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w:t>
      </w:r>
      <w:r w:rsidR="00F94C36" w:rsidRPr="00023FC1">
        <w:rPr>
          <w:rFonts w:ascii="Arial" w:hAnsi="Arial" w:cs="Arial"/>
        </w:rPr>
        <w:lastRenderedPageBreak/>
        <w:t>ordered from across the country using Interlibrary Loan. Additional i</w:t>
      </w:r>
      <w:r w:rsidR="00DC7306" w:rsidRPr="00023FC1">
        <w:rPr>
          <w:rFonts w:ascii="Arial" w:hAnsi="Arial" w:cs="Arial"/>
        </w:rPr>
        <w:t xml:space="preserve">nformation about the </w:t>
      </w:r>
      <w:r w:rsidR="00DC7306" w:rsidRPr="00AC4C9F">
        <w:rPr>
          <w:rStyle w:val="Hyperlink"/>
          <w:rFonts w:ascii="Arial" w:hAnsi="Arial" w:cs="Arial"/>
          <w:color w:val="auto"/>
          <w:u w:val="none"/>
        </w:rPr>
        <w:t>Roberts-</w:t>
      </w:r>
      <w:proofErr w:type="spellStart"/>
      <w:r w:rsidR="00DC7306" w:rsidRPr="00AC4C9F">
        <w:rPr>
          <w:rStyle w:val="Hyperlink"/>
          <w:rFonts w:ascii="Arial" w:hAnsi="Arial" w:cs="Arial"/>
          <w:color w:val="auto"/>
          <w:u w:val="none"/>
        </w:rPr>
        <w:t>LaForge</w:t>
      </w:r>
      <w:proofErr w:type="spellEnd"/>
      <w:r w:rsidR="00DC7306" w:rsidRPr="00AC4C9F">
        <w:rPr>
          <w:rStyle w:val="Hyperlink"/>
          <w:rFonts w:ascii="Arial" w:hAnsi="Arial" w:cs="Arial"/>
          <w:color w:val="auto"/>
          <w:u w:val="none"/>
        </w:rPr>
        <w:t xml:space="preserve"> Library</w:t>
      </w:r>
      <w:r w:rsidR="00DC7306" w:rsidRPr="00AC4C9F">
        <w:rPr>
          <w:rFonts w:ascii="Arial" w:hAnsi="Arial" w:cs="Arial"/>
        </w:rPr>
        <w:t xml:space="preserve"> can </w:t>
      </w:r>
      <w:r w:rsidR="00DC7306" w:rsidRPr="00023FC1">
        <w:rPr>
          <w:rFonts w:ascii="Arial" w:hAnsi="Arial" w:cs="Arial"/>
        </w:rPr>
        <w:t xml:space="preserve">be </w:t>
      </w:r>
      <w:r w:rsidR="00F46205">
        <w:rPr>
          <w:rFonts w:ascii="Arial" w:hAnsi="Arial" w:cs="Arial"/>
        </w:rPr>
        <w:t xml:space="preserve">found at: </w:t>
      </w:r>
      <w:hyperlink r:id="rId30" w:history="1">
        <w:r w:rsidR="00A71E11" w:rsidRPr="00023FC1">
          <w:rPr>
            <w:rStyle w:val="Hyperlink"/>
            <w:rFonts w:ascii="Arial" w:hAnsi="Arial" w:cs="Arial"/>
          </w:rPr>
          <w:t>http://www.deltastate.edu/library/</w:t>
        </w:r>
      </w:hyperlink>
      <w:r w:rsidR="00F46205">
        <w:rPr>
          <w:rStyle w:val="Hyperlink"/>
          <w:rFonts w:ascii="Arial" w:hAnsi="Arial" w:cs="Arial"/>
        </w:rPr>
        <w:t>.</w:t>
      </w:r>
    </w:p>
    <w:p w:rsidR="00916EE7" w:rsidRPr="00023FC1" w:rsidRDefault="001D59F6" w:rsidP="003743C3">
      <w:pPr>
        <w:spacing w:after="0"/>
        <w:rPr>
          <w:rStyle w:val="Hyperlink"/>
          <w:rFonts w:ascii="Arial" w:hAnsi="Arial" w:cs="Arial"/>
          <w:color w:val="auto"/>
          <w:u w:val="none"/>
        </w:rPr>
      </w:pPr>
      <w:hyperlink r:id="rId31" w:history="1">
        <w:r w:rsidR="00137662" w:rsidRPr="00023FC1">
          <w:rPr>
            <w:rStyle w:val="Hyperlink"/>
            <w:rFonts w:ascii="Arial" w:hAnsi="Arial" w:cs="Arial"/>
            <w:color w:val="auto"/>
          </w:rPr>
          <w:t>Writing Resources for Students</w:t>
        </w:r>
      </w:hyperlink>
    </w:p>
    <w:p w:rsidR="00916EE7" w:rsidRPr="00023FC1" w:rsidRDefault="00916EE7" w:rsidP="003743C3">
      <w:pPr>
        <w:pStyle w:val="ListParagraph"/>
        <w:numPr>
          <w:ilvl w:val="0"/>
          <w:numId w:val="6"/>
        </w:numPr>
        <w:spacing w:after="0"/>
        <w:rPr>
          <w:rFonts w:ascii="Arial" w:hAnsi="Arial" w:cs="Arial"/>
        </w:rPr>
      </w:pPr>
      <w:r w:rsidRPr="00023FC1">
        <w:rPr>
          <w:rFonts w:ascii="Arial" w:hAnsi="Arial" w:cs="Arial"/>
        </w:rPr>
        <w:t>Roberts-</w:t>
      </w:r>
      <w:proofErr w:type="spellStart"/>
      <w:r w:rsidRPr="00023FC1">
        <w:rPr>
          <w:rFonts w:ascii="Arial" w:hAnsi="Arial" w:cs="Arial"/>
        </w:rPr>
        <w:t>LaForge</w:t>
      </w:r>
      <w:proofErr w:type="spellEnd"/>
      <w:r w:rsidRPr="00023FC1">
        <w:rPr>
          <w:rFonts w:ascii="Arial" w:hAnsi="Arial" w:cs="Arial"/>
        </w:rPr>
        <w:t xml:space="preserve"> Library:  </w:t>
      </w:r>
      <w:hyperlink r:id="rId32" w:history="1">
        <w:r w:rsidRPr="00023FC1">
          <w:rPr>
            <w:rStyle w:val="Hyperlink"/>
            <w:rFonts w:ascii="Arial" w:hAnsi="Arial" w:cs="Arial"/>
          </w:rPr>
          <w:t>http://www.deltastate.edu/library/student-writing-resources/</w:t>
        </w:r>
      </w:hyperlink>
    </w:p>
    <w:p w:rsidR="00916EE7" w:rsidRPr="00023FC1" w:rsidRDefault="001D59F6" w:rsidP="00916EE7">
      <w:pPr>
        <w:pStyle w:val="ListParagraph"/>
        <w:numPr>
          <w:ilvl w:val="0"/>
          <w:numId w:val="6"/>
        </w:numPr>
        <w:rPr>
          <w:rFonts w:ascii="Arial" w:hAnsi="Arial" w:cs="Arial"/>
        </w:rPr>
      </w:pPr>
      <w:hyperlink r:id="rId33" w:history="1">
        <w:r w:rsidR="00916EE7" w:rsidRPr="00023FC1">
          <w:rPr>
            <w:rStyle w:val="Hyperlink"/>
            <w:rFonts w:ascii="Arial" w:hAnsi="Arial" w:cs="Arial"/>
          </w:rPr>
          <w:t>http://www.deltastate.edu/academic-affairs/center-teaching-learning/writing-enhanced-courses/</w:t>
        </w:r>
      </w:hyperlink>
    </w:p>
    <w:p w:rsidR="00916EE7" w:rsidRPr="00023FC1" w:rsidRDefault="00916EE7" w:rsidP="00916EE7">
      <w:pPr>
        <w:pStyle w:val="ListParagraph"/>
        <w:numPr>
          <w:ilvl w:val="0"/>
          <w:numId w:val="6"/>
        </w:numPr>
        <w:rPr>
          <w:rFonts w:ascii="Arial" w:hAnsi="Arial" w:cs="Arial"/>
        </w:rPr>
      </w:pPr>
      <w:r w:rsidRPr="00023FC1">
        <w:rPr>
          <w:rFonts w:ascii="Arial" w:hAnsi="Arial" w:cs="Arial"/>
        </w:rPr>
        <w:t xml:space="preserve">Student Success Center:  </w:t>
      </w:r>
      <w:hyperlink r:id="rId34" w:history="1">
        <w:r w:rsidRPr="00023FC1">
          <w:rPr>
            <w:rStyle w:val="Hyperlink"/>
            <w:rFonts w:ascii="Arial" w:hAnsi="Arial" w:cs="Arial"/>
          </w:rPr>
          <w:t>http://www.deltastate.edu/student-success-center/academic-support-services-developmental-studies/</w:t>
        </w:r>
      </w:hyperlink>
    </w:p>
    <w:p w:rsidR="00E66E52" w:rsidRPr="00023FC1" w:rsidRDefault="00916EE7" w:rsidP="00916EE7">
      <w:pPr>
        <w:pStyle w:val="ListParagraph"/>
        <w:numPr>
          <w:ilvl w:val="0"/>
          <w:numId w:val="6"/>
        </w:numPr>
        <w:rPr>
          <w:rFonts w:ascii="Arial" w:hAnsi="Arial" w:cs="Arial"/>
        </w:rPr>
      </w:pPr>
      <w:r w:rsidRPr="00023FC1">
        <w:rPr>
          <w:rFonts w:ascii="Arial" w:hAnsi="Arial" w:cs="Arial"/>
        </w:rPr>
        <w:t xml:space="preserve">Writing Center:  </w:t>
      </w:r>
      <w:hyperlink r:id="rId35" w:history="1">
        <w:r w:rsidRPr="00023FC1">
          <w:rPr>
            <w:rStyle w:val="Hyperlink"/>
            <w:rFonts w:ascii="Arial" w:hAnsi="Arial" w:cs="Arial"/>
          </w:rPr>
          <w:t>http://www.deltastate.edu/artsandsciences/languages-literature/writing-center/</w:t>
        </w:r>
      </w:hyperlink>
    </w:p>
    <w:p w:rsidR="00DD24EE" w:rsidRPr="00023FC1" w:rsidRDefault="00DD24EE" w:rsidP="00DD24EE">
      <w:pPr>
        <w:pStyle w:val="ListParagraph"/>
        <w:ind w:left="360"/>
        <w:rPr>
          <w:rFonts w:ascii="Arial" w:hAnsi="Arial" w:cs="Arial"/>
        </w:rPr>
      </w:pPr>
      <w:r w:rsidRPr="00023FC1">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w:rsidR="00653D6A" w:rsidRPr="00023FC1" w:rsidRDefault="00653D6A"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ADA Statement and Disability Services</w:t>
      </w:r>
    </w:p>
    <w:p w:rsidR="00653D6A" w:rsidRPr="00023FC1" w:rsidRDefault="00653D6A" w:rsidP="00653D6A">
      <w:pPr>
        <w:rPr>
          <w:rFonts w:ascii="Arial" w:hAnsi="Arial" w:cs="Arial"/>
        </w:rPr>
      </w:pPr>
      <w:r w:rsidRPr="00023FC1">
        <w:rPr>
          <w:rFonts w:ascii="Arial" w:hAnsi="Arial" w:cs="Arial"/>
          <w:bCs/>
        </w:rPr>
        <w:t xml:space="preserve">Information about </w:t>
      </w:r>
      <w:hyperlink r:id="rId36" w:history="1">
        <w:r w:rsidRPr="00023FC1">
          <w:rPr>
            <w:rStyle w:val="Hyperlink"/>
            <w:rFonts w:ascii="Arial" w:hAnsi="Arial" w:cs="Arial"/>
          </w:rPr>
          <w:t>Disability Services</w:t>
        </w:r>
      </w:hyperlink>
      <w:r w:rsidRPr="00023FC1">
        <w:rPr>
          <w:rFonts w:ascii="Arial" w:hAnsi="Arial" w:cs="Arial"/>
          <w:bCs/>
        </w:rPr>
        <w:t xml:space="preserve"> can be found on the </w:t>
      </w:r>
      <w:r w:rsidR="00DC7306" w:rsidRPr="00023FC1">
        <w:rPr>
          <w:rFonts w:ascii="Arial" w:hAnsi="Arial" w:cs="Arial"/>
          <w:bCs/>
        </w:rPr>
        <w:t>DSU</w:t>
      </w:r>
      <w:r w:rsidR="00023FC1">
        <w:rPr>
          <w:rFonts w:ascii="Arial" w:hAnsi="Arial" w:cs="Arial"/>
          <w:bCs/>
        </w:rPr>
        <w:t xml:space="preserve"> website. </w:t>
      </w:r>
      <w:hyperlink r:id="rId37" w:history="1">
        <w:r w:rsidR="000E756C" w:rsidRPr="00023FC1">
          <w:rPr>
            <w:rStyle w:val="Hyperlink"/>
            <w:rFonts w:ascii="Arial" w:hAnsi="Arial" w:cs="Arial"/>
          </w:rPr>
          <w:t>http://www.deltastate.edu/student-life/campus-counseling-center/disability-services/</w:t>
        </w:r>
      </w:hyperlink>
    </w:p>
    <w:p w:rsidR="000E756C" w:rsidRPr="00023FC1" w:rsidRDefault="000E756C" w:rsidP="000E756C">
      <w:pPr>
        <w:rPr>
          <w:rFonts w:ascii="Arial" w:hAnsi="Arial" w:cs="Arial"/>
        </w:rPr>
      </w:pPr>
      <w:r w:rsidRPr="00023FC1">
        <w:rPr>
          <w:rFonts w:ascii="Arial" w:hAnsi="Arial" w:cs="Arial"/>
        </w:rPr>
        <w:t xml:space="preserve">For assistance with and to make arrangements for accommodation for disabilities, please contact </w:t>
      </w:r>
      <w:hyperlink r:id="rId38" w:history="1">
        <w:r w:rsidRPr="00023FC1">
          <w:rPr>
            <w:rStyle w:val="Hyperlink"/>
            <w:rFonts w:ascii="Arial" w:hAnsi="Arial" w:cs="Arial"/>
          </w:rPr>
          <w:t>Disability Services</w:t>
        </w:r>
      </w:hyperlink>
      <w:r w:rsidRPr="00023FC1">
        <w:rPr>
          <w:rFonts w:ascii="Arial" w:hAnsi="Arial" w:cs="Arial"/>
        </w:rPr>
        <w:t>, at the O.W. Rei</w:t>
      </w:r>
      <w:r w:rsidR="00AC4C9F">
        <w:rPr>
          <w:rFonts w:ascii="Arial" w:hAnsi="Arial" w:cs="Arial"/>
        </w:rPr>
        <w:t>l</w:t>
      </w:r>
      <w:r w:rsidRPr="00023FC1">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w:rsidR="00764109" w:rsidRPr="00023FC1" w:rsidRDefault="00764109" w:rsidP="00764109">
      <w:pPr>
        <w:rPr>
          <w:rFonts w:ascii="Arial" w:hAnsi="Arial" w:cs="Arial"/>
        </w:rPr>
      </w:pPr>
      <w:r w:rsidRPr="00023FC1">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p>
    <w:p w:rsidR="00653D6A" w:rsidRPr="00023FC1" w:rsidRDefault="00A04BEE"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Disclaimer</w:t>
      </w:r>
    </w:p>
    <w:p w:rsidR="00A04BEE" w:rsidRPr="00023FC1" w:rsidRDefault="00A04BEE" w:rsidP="00A04BEE">
      <w:pPr>
        <w:rPr>
          <w:rFonts w:ascii="Arial" w:hAnsi="Arial" w:cs="Arial"/>
        </w:rPr>
      </w:pPr>
      <w:r w:rsidRPr="00023FC1">
        <w:rPr>
          <w:rFonts w:ascii="Arial" w:hAnsi="Arial" w:cs="Arial"/>
        </w:rPr>
        <w:t xml:space="preserve">This syllabus is based </w:t>
      </w:r>
      <w:r w:rsidR="00EA4365" w:rsidRPr="00023FC1">
        <w:rPr>
          <w:rFonts w:ascii="Arial" w:hAnsi="Arial" w:cs="Arial"/>
        </w:rPr>
        <w:t>on the most recent information about the course content and schedule planned for this course. Its content is subject to revision as needed to adapt to new kno</w:t>
      </w:r>
      <w:r w:rsidR="00023FC1">
        <w:rPr>
          <w:rFonts w:ascii="Arial" w:hAnsi="Arial" w:cs="Arial"/>
        </w:rPr>
        <w:t>wledge or unanticipated events.</w:t>
      </w:r>
    </w:p>
    <w:sectPr w:rsidR="00A04BEE" w:rsidRPr="00023FC1" w:rsidSect="00845854">
      <w:headerReference w:type="default" r:id="rId39"/>
      <w:footerReference w:type="default" r:id="rId40"/>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F6" w:rsidRDefault="001D59F6" w:rsidP="002D2257">
      <w:pPr>
        <w:spacing w:after="0" w:line="240" w:lineRule="auto"/>
      </w:pPr>
      <w:r>
        <w:separator/>
      </w:r>
    </w:p>
  </w:endnote>
  <w:endnote w:type="continuationSeparator" w:id="0">
    <w:p w:rsidR="001D59F6" w:rsidRDefault="001D59F6" w:rsidP="002D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57" w:rsidRDefault="00E521C8" w:rsidP="00E521C8">
    <w:pPr>
      <w:pStyle w:val="Footer"/>
      <w:jc w:val="right"/>
    </w:pPr>
    <w:r>
      <w:rPr>
        <w:noProof/>
      </w:rPr>
      <w:drawing>
        <wp:inline distT="0" distB="0" distL="0" distR="0">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F6" w:rsidRDefault="001D59F6" w:rsidP="002D2257">
      <w:pPr>
        <w:spacing w:after="0" w:line="240" w:lineRule="auto"/>
      </w:pPr>
      <w:r>
        <w:separator/>
      </w:r>
    </w:p>
  </w:footnote>
  <w:footnote w:type="continuationSeparator" w:id="0">
    <w:p w:rsidR="001D59F6" w:rsidRDefault="001D59F6" w:rsidP="002D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76278"/>
      <w:docPartObj>
        <w:docPartGallery w:val="Page Numbers (Top of Page)"/>
        <w:docPartUnique/>
      </w:docPartObj>
    </w:sdtPr>
    <w:sdtEndPr>
      <w:rPr>
        <w:rFonts w:ascii="Arial" w:hAnsi="Arial" w:cs="Arial"/>
        <w:noProof/>
      </w:rPr>
    </w:sdtEndPr>
    <w:sdtContent>
      <w:p w:rsidR="00086F66" w:rsidRPr="00030377" w:rsidRDefault="00086F66">
        <w:pPr>
          <w:pStyle w:val="Header"/>
          <w:jc w:val="right"/>
          <w:rPr>
            <w:rFonts w:ascii="Arial" w:hAnsi="Arial" w:cs="Arial"/>
          </w:rPr>
        </w:pPr>
        <w:r w:rsidRPr="00030377">
          <w:rPr>
            <w:rFonts w:ascii="Arial" w:hAnsi="Arial" w:cs="Arial"/>
          </w:rPr>
          <w:fldChar w:fldCharType="begin"/>
        </w:r>
        <w:r w:rsidRPr="00030377">
          <w:rPr>
            <w:rFonts w:ascii="Arial" w:hAnsi="Arial" w:cs="Arial"/>
          </w:rPr>
          <w:instrText xml:space="preserve"> PAGE   \* MERGEFORMAT </w:instrText>
        </w:r>
        <w:r w:rsidRPr="00030377">
          <w:rPr>
            <w:rFonts w:ascii="Arial" w:hAnsi="Arial" w:cs="Arial"/>
          </w:rPr>
          <w:fldChar w:fldCharType="separate"/>
        </w:r>
        <w:r w:rsidR="00746A4B">
          <w:rPr>
            <w:rFonts w:ascii="Arial" w:hAnsi="Arial" w:cs="Arial"/>
            <w:noProof/>
          </w:rPr>
          <w:t>11</w:t>
        </w:r>
        <w:r w:rsidRPr="00030377">
          <w:rPr>
            <w:rFonts w:ascii="Arial" w:hAnsi="Arial" w:cs="Arial"/>
            <w:noProof/>
          </w:rPr>
          <w:fldChar w:fldCharType="end"/>
        </w:r>
      </w:p>
    </w:sdtContent>
  </w:sdt>
  <w:p w:rsidR="00086F66" w:rsidRDefault="0008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610"/>
    <w:multiLevelType w:val="hybridMultilevel"/>
    <w:tmpl w:val="7E0E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A13AE"/>
    <w:multiLevelType w:val="hybridMultilevel"/>
    <w:tmpl w:val="71D69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9F3944"/>
    <w:multiLevelType w:val="hybridMultilevel"/>
    <w:tmpl w:val="B42EBAB0"/>
    <w:lvl w:ilvl="0" w:tplc="AAFE5A2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53928"/>
    <w:multiLevelType w:val="hybridMultilevel"/>
    <w:tmpl w:val="D9D08C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7503AA"/>
    <w:multiLevelType w:val="hybridMultilevel"/>
    <w:tmpl w:val="20C446B0"/>
    <w:lvl w:ilvl="0" w:tplc="B9323F6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9FE6413"/>
    <w:multiLevelType w:val="hybridMultilevel"/>
    <w:tmpl w:val="D44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E22FF"/>
    <w:multiLevelType w:val="hybridMultilevel"/>
    <w:tmpl w:val="82E4E1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3218"/>
    <w:multiLevelType w:val="hybridMultilevel"/>
    <w:tmpl w:val="1F9C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37743"/>
    <w:multiLevelType w:val="hybridMultilevel"/>
    <w:tmpl w:val="3C304B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0"/>
  </w:num>
  <w:num w:numId="4">
    <w:abstractNumId w:val="3"/>
  </w:num>
  <w:num w:numId="5">
    <w:abstractNumId w:val="9"/>
  </w:num>
  <w:num w:numId="6">
    <w:abstractNumId w:val="0"/>
  </w:num>
  <w:num w:numId="7">
    <w:abstractNumId w:val="2"/>
  </w:num>
  <w:num w:numId="8">
    <w:abstractNumId w:val="5"/>
  </w:num>
  <w:num w:numId="9">
    <w:abstractNumId w:val="1"/>
  </w:num>
  <w:num w:numId="10">
    <w:abstractNumId w:val="6"/>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31"/>
    <w:rsid w:val="00023FC1"/>
    <w:rsid w:val="00030377"/>
    <w:rsid w:val="00036516"/>
    <w:rsid w:val="00061F6F"/>
    <w:rsid w:val="000623C2"/>
    <w:rsid w:val="0006299F"/>
    <w:rsid w:val="00086F66"/>
    <w:rsid w:val="000D1FFC"/>
    <w:rsid w:val="000E756C"/>
    <w:rsid w:val="000E7906"/>
    <w:rsid w:val="0010196B"/>
    <w:rsid w:val="00115CFE"/>
    <w:rsid w:val="001318DB"/>
    <w:rsid w:val="00137662"/>
    <w:rsid w:val="0015629D"/>
    <w:rsid w:val="00175B71"/>
    <w:rsid w:val="001A7127"/>
    <w:rsid w:val="001C341F"/>
    <w:rsid w:val="001D59F6"/>
    <w:rsid w:val="001E64F3"/>
    <w:rsid w:val="001F452D"/>
    <w:rsid w:val="00200FDE"/>
    <w:rsid w:val="0021287A"/>
    <w:rsid w:val="00255350"/>
    <w:rsid w:val="00274D59"/>
    <w:rsid w:val="002832F4"/>
    <w:rsid w:val="002D2257"/>
    <w:rsid w:val="002D485A"/>
    <w:rsid w:val="002E6D31"/>
    <w:rsid w:val="0030449E"/>
    <w:rsid w:val="00304893"/>
    <w:rsid w:val="003252E3"/>
    <w:rsid w:val="003743C3"/>
    <w:rsid w:val="00374A95"/>
    <w:rsid w:val="00376BD7"/>
    <w:rsid w:val="003A0740"/>
    <w:rsid w:val="003B037E"/>
    <w:rsid w:val="003E021E"/>
    <w:rsid w:val="00414264"/>
    <w:rsid w:val="0047468A"/>
    <w:rsid w:val="004972AD"/>
    <w:rsid w:val="004A1AC4"/>
    <w:rsid w:val="004C172E"/>
    <w:rsid w:val="004E4FA5"/>
    <w:rsid w:val="004F4324"/>
    <w:rsid w:val="00507359"/>
    <w:rsid w:val="00517A13"/>
    <w:rsid w:val="00561E83"/>
    <w:rsid w:val="00566828"/>
    <w:rsid w:val="0057026E"/>
    <w:rsid w:val="0057143F"/>
    <w:rsid w:val="005A2CF5"/>
    <w:rsid w:val="005B37B0"/>
    <w:rsid w:val="005C43C7"/>
    <w:rsid w:val="005D278F"/>
    <w:rsid w:val="005E5DF1"/>
    <w:rsid w:val="0060718E"/>
    <w:rsid w:val="00653D6A"/>
    <w:rsid w:val="006719D5"/>
    <w:rsid w:val="006B2214"/>
    <w:rsid w:val="006C4CE4"/>
    <w:rsid w:val="00723720"/>
    <w:rsid w:val="007421B0"/>
    <w:rsid w:val="00746A4B"/>
    <w:rsid w:val="00764109"/>
    <w:rsid w:val="007A1B4A"/>
    <w:rsid w:val="007A426C"/>
    <w:rsid w:val="007B3469"/>
    <w:rsid w:val="007C2646"/>
    <w:rsid w:val="007D77D0"/>
    <w:rsid w:val="007E3D3E"/>
    <w:rsid w:val="007E6C28"/>
    <w:rsid w:val="007F54F4"/>
    <w:rsid w:val="008035EE"/>
    <w:rsid w:val="008108DE"/>
    <w:rsid w:val="00811AD1"/>
    <w:rsid w:val="00812E52"/>
    <w:rsid w:val="008330E3"/>
    <w:rsid w:val="00837879"/>
    <w:rsid w:val="00841297"/>
    <w:rsid w:val="00845652"/>
    <w:rsid w:val="00845854"/>
    <w:rsid w:val="00851AF7"/>
    <w:rsid w:val="0085428E"/>
    <w:rsid w:val="008A0ED8"/>
    <w:rsid w:val="008B6B13"/>
    <w:rsid w:val="008C063D"/>
    <w:rsid w:val="008C570F"/>
    <w:rsid w:val="008D5277"/>
    <w:rsid w:val="009054C3"/>
    <w:rsid w:val="00916EE7"/>
    <w:rsid w:val="00980F82"/>
    <w:rsid w:val="009846F7"/>
    <w:rsid w:val="009A2360"/>
    <w:rsid w:val="009A510D"/>
    <w:rsid w:val="009C3ECD"/>
    <w:rsid w:val="009D19B5"/>
    <w:rsid w:val="009E0648"/>
    <w:rsid w:val="00A04BEE"/>
    <w:rsid w:val="00A26088"/>
    <w:rsid w:val="00A3165C"/>
    <w:rsid w:val="00A50204"/>
    <w:rsid w:val="00A71E11"/>
    <w:rsid w:val="00A7508D"/>
    <w:rsid w:val="00AB7FE7"/>
    <w:rsid w:val="00AC4C9F"/>
    <w:rsid w:val="00B32A8A"/>
    <w:rsid w:val="00B446DC"/>
    <w:rsid w:val="00B727DE"/>
    <w:rsid w:val="00B97ED2"/>
    <w:rsid w:val="00BB36EB"/>
    <w:rsid w:val="00BC7DD2"/>
    <w:rsid w:val="00C14C8C"/>
    <w:rsid w:val="00C3127F"/>
    <w:rsid w:val="00C572D3"/>
    <w:rsid w:val="00CA4645"/>
    <w:rsid w:val="00CD4590"/>
    <w:rsid w:val="00CD776C"/>
    <w:rsid w:val="00CE07C1"/>
    <w:rsid w:val="00D21751"/>
    <w:rsid w:val="00D32E91"/>
    <w:rsid w:val="00D50CB0"/>
    <w:rsid w:val="00D721C7"/>
    <w:rsid w:val="00DA5449"/>
    <w:rsid w:val="00DB5FF4"/>
    <w:rsid w:val="00DC7306"/>
    <w:rsid w:val="00DC78A0"/>
    <w:rsid w:val="00DD0F44"/>
    <w:rsid w:val="00DD1E8B"/>
    <w:rsid w:val="00DD24EE"/>
    <w:rsid w:val="00DD737D"/>
    <w:rsid w:val="00DD77D0"/>
    <w:rsid w:val="00E01BA0"/>
    <w:rsid w:val="00E067DA"/>
    <w:rsid w:val="00E309C4"/>
    <w:rsid w:val="00E37014"/>
    <w:rsid w:val="00E521C8"/>
    <w:rsid w:val="00E56FD4"/>
    <w:rsid w:val="00E62208"/>
    <w:rsid w:val="00E66E52"/>
    <w:rsid w:val="00E75479"/>
    <w:rsid w:val="00E9095C"/>
    <w:rsid w:val="00EA4365"/>
    <w:rsid w:val="00EE6EBF"/>
    <w:rsid w:val="00F00EFB"/>
    <w:rsid w:val="00F1624A"/>
    <w:rsid w:val="00F21F7E"/>
    <w:rsid w:val="00F42BCE"/>
    <w:rsid w:val="00F46205"/>
    <w:rsid w:val="00F462CF"/>
    <w:rsid w:val="00F533CE"/>
    <w:rsid w:val="00F94C36"/>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927ED-4B0A-4E67-9748-8C6534B4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46D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1E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E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iPriority w:val="99"/>
    <w:unhideWhenUsed/>
    <w:rsid w:val="002D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customStyle="1" w:styleId="UnresolvedMention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customStyle="1" w:styleId="UnresolvedMention2">
    <w:name w:val="Unresolved Mention2"/>
    <w:basedOn w:val="DefaultParagraphFont"/>
    <w:uiPriority w:val="99"/>
    <w:semiHidden/>
    <w:unhideWhenUsed/>
    <w:rsid w:val="00137662"/>
    <w:rPr>
      <w:color w:val="808080"/>
      <w:shd w:val="clear" w:color="auto" w:fill="E6E6E6"/>
    </w:rPr>
  </w:style>
  <w:style w:type="paragraph" w:customStyle="1" w:styleId="Default">
    <w:name w:val="Default"/>
    <w:rsid w:val="00DD77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C063D"/>
    <w:pPr>
      <w:spacing w:after="0" w:line="240" w:lineRule="auto"/>
    </w:pPr>
  </w:style>
  <w:style w:type="character" w:styleId="CommentReference">
    <w:name w:val="annotation reference"/>
    <w:basedOn w:val="DefaultParagraphFont"/>
    <w:uiPriority w:val="99"/>
    <w:semiHidden/>
    <w:unhideWhenUsed/>
    <w:rsid w:val="00845652"/>
    <w:rPr>
      <w:sz w:val="16"/>
      <w:szCs w:val="16"/>
    </w:rPr>
  </w:style>
  <w:style w:type="paragraph" w:styleId="CommentText">
    <w:name w:val="annotation text"/>
    <w:basedOn w:val="Normal"/>
    <w:link w:val="CommentTextChar"/>
    <w:uiPriority w:val="99"/>
    <w:semiHidden/>
    <w:unhideWhenUsed/>
    <w:rsid w:val="0084565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45652"/>
    <w:rPr>
      <w:rFonts w:eastAsiaTheme="minorEastAsia"/>
      <w:sz w:val="20"/>
      <w:szCs w:val="20"/>
    </w:rPr>
  </w:style>
  <w:style w:type="table" w:styleId="TableGrid">
    <w:name w:val="Table Grid"/>
    <w:basedOn w:val="TableNormal"/>
    <w:uiPriority w:val="39"/>
    <w:rsid w:val="008456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 TargetMode="External"/><Relationship Id="rId13" Type="http://schemas.openxmlformats.org/officeDocument/2006/relationships/hyperlink" Target="http://www.deltastate.edu/policies/policy/university-policies/academics-students/academic-honesty/" TargetMode="External"/><Relationship Id="rId18" Type="http://schemas.openxmlformats.org/officeDocument/2006/relationships/hyperlink" Target="http://www.deltastate.edu/academic-affairs/catalog/" TargetMode="External"/><Relationship Id="rId26" Type="http://schemas.openxmlformats.org/officeDocument/2006/relationships/hyperlink" Target="https://www.canvaslms.com/policies/priva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ltastate.instructure.com" TargetMode="External"/><Relationship Id="rId34" Type="http://schemas.openxmlformats.org/officeDocument/2006/relationships/hyperlink" Target="http://www.deltastate.edu/student-success-center/academic-support-services-developmental-studi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ltastate.edu/policies/policy/university-policies/academics-students/academic-honesty/" TargetMode="External"/><Relationship Id="rId17" Type="http://schemas.openxmlformats.org/officeDocument/2006/relationships/hyperlink" Target="http://www.deltastate.edu/academic-affairs/calendar/" TargetMode="External"/><Relationship Id="rId25" Type="http://schemas.openxmlformats.org/officeDocument/2006/relationships/hyperlink" Target="https://www.canvaslms.com/policies/privacy" TargetMode="External"/><Relationship Id="rId33" Type="http://schemas.openxmlformats.org/officeDocument/2006/relationships/hyperlink" Target="http://www.deltastate.edu/academic-affairs/center-teaching-learning/writing-enhanced-courses/" TargetMode="External"/><Relationship Id="rId38" Type="http://schemas.openxmlformats.org/officeDocument/2006/relationships/hyperlink" Target="http://www.deltastate.edu/student-life/campus-counseling-center/disability-services/" TargetMode="External"/><Relationship Id="rId2" Type="http://schemas.openxmlformats.org/officeDocument/2006/relationships/numbering" Target="numbering.xml"/><Relationship Id="rId16" Type="http://schemas.openxmlformats.org/officeDocument/2006/relationships/hyperlink" Target="https://elearningindustry.com/10-netiquette-tips-online-discussions" TargetMode="External"/><Relationship Id="rId20" Type="http://schemas.openxmlformats.org/officeDocument/2006/relationships/hyperlink" Target="mailto:helpdesk@deltastate.edu" TargetMode="External"/><Relationship Id="rId29" Type="http://schemas.openxmlformats.org/officeDocument/2006/relationships/hyperlink" Target="http://www.deltastate.edu/student-success-cent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state.edu/policies/policy/university-policies/academics-students/class-attendance/" TargetMode="External"/><Relationship Id="rId24" Type="http://schemas.openxmlformats.org/officeDocument/2006/relationships/hyperlink" Target="https://community.canvaslms.com/docs/DOC-10720" TargetMode="External"/><Relationship Id="rId32" Type="http://schemas.openxmlformats.org/officeDocument/2006/relationships/hyperlink" Target="http://www.deltastate.edu/library/student-writing-resources/" TargetMode="External"/><Relationship Id="rId37" Type="http://schemas.openxmlformats.org/officeDocument/2006/relationships/hyperlink" Target="http://www.deltastate.edu/student-life/campus-counseling-center/disability-servic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ltastate.edu/academic-affairs/registrars-office/forms-and-policies"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s://www.canvaslms.com/accessibility" TargetMode="External"/><Relationship Id="rId36" Type="http://schemas.openxmlformats.org/officeDocument/2006/relationships/hyperlink" Target="http://www.deltastate.edu/student-life/campus-counseling-center/disability-services/" TargetMode="External"/><Relationship Id="rId10" Type="http://schemas.openxmlformats.org/officeDocument/2006/relationships/hyperlink" Target="http://www.deltastate.edu/policies/policy/university-policies/academics-students/class-attendance/" TargetMode="External"/><Relationship Id="rId19" Type="http://schemas.openxmlformats.org/officeDocument/2006/relationships/hyperlink" Target="https://guides.instructure.com/m/4212" TargetMode="External"/><Relationship Id="rId31" Type="http://schemas.openxmlformats.org/officeDocument/2006/relationships/hyperlink" Target="http://www.deltastate.edu/library/student-writing-resources/" TargetMode="External"/><Relationship Id="rId4" Type="http://schemas.openxmlformats.org/officeDocument/2006/relationships/settings" Target="settings.xml"/><Relationship Id="rId9" Type="http://schemas.openxmlformats.org/officeDocument/2006/relationships/hyperlink" Target="http://amhca.org" TargetMode="External"/><Relationship Id="rId14" Type="http://schemas.openxmlformats.org/officeDocument/2006/relationships/hyperlink" Target="http://www.deltastate.edu/policies/policy/university-policies/academics-students/grievance-policy-academic-graduate/" TargetMode="External"/><Relationship Id="rId22" Type="http://schemas.openxmlformats.org/officeDocument/2006/relationships/hyperlink" Target="https://deltastate.instructure.com" TargetMode="External"/><Relationship Id="rId27" Type="http://schemas.openxmlformats.org/officeDocument/2006/relationships/hyperlink" Target="https://www.canvaslms.com/accessibility" TargetMode="External"/><Relationship Id="rId30" Type="http://schemas.openxmlformats.org/officeDocument/2006/relationships/hyperlink" Target="http://www.deltastate.edu/library/" TargetMode="External"/><Relationship Id="rId35" Type="http://schemas.openxmlformats.org/officeDocument/2006/relationships/hyperlink" Target="http://www.deltastate.edu/artsandsciences/languages-literature/writing-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48C7-4F93-4CF4-A6B8-B8A957CC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Riley</dc:creator>
  <cp:lastModifiedBy>Stephanie Bell</cp:lastModifiedBy>
  <cp:revision>21</cp:revision>
  <cp:lastPrinted>2019-01-07T20:36:00Z</cp:lastPrinted>
  <dcterms:created xsi:type="dcterms:W3CDTF">2018-11-01T20:53:00Z</dcterms:created>
  <dcterms:modified xsi:type="dcterms:W3CDTF">2019-01-07T22:20:00Z</dcterms:modified>
</cp:coreProperties>
</file>