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15" w:rsidRPr="00023FC1" w:rsidRDefault="008A6343" w:rsidP="00474186">
      <w:pPr>
        <w:pStyle w:val="Title"/>
        <w:jc w:val="center"/>
        <w:rPr>
          <w:rFonts w:ascii="Arial" w:hAnsi="Arial" w:cs="Arial"/>
          <w:sz w:val="36"/>
          <w:szCs w:val="36"/>
        </w:rPr>
      </w:pPr>
      <w:r>
        <w:rPr>
          <w:rFonts w:ascii="Arial" w:hAnsi="Arial" w:cs="Arial"/>
          <w:b/>
          <w:sz w:val="30"/>
          <w:szCs w:val="30"/>
        </w:rPr>
        <w:t>CED 605</w:t>
      </w:r>
      <w:r w:rsidR="00B446DC" w:rsidRPr="00023FC1">
        <w:rPr>
          <w:rFonts w:ascii="Arial" w:hAnsi="Arial" w:cs="Arial"/>
          <w:b/>
          <w:sz w:val="30"/>
          <w:szCs w:val="30"/>
        </w:rPr>
        <w:t xml:space="preserve"> – </w:t>
      </w:r>
      <w:r>
        <w:rPr>
          <w:rFonts w:ascii="Arial" w:hAnsi="Arial" w:cs="Arial"/>
          <w:b/>
          <w:sz w:val="30"/>
          <w:szCs w:val="30"/>
        </w:rPr>
        <w:t>Group Counseling</w:t>
      </w:r>
      <w:r w:rsidR="00B97ED2" w:rsidRPr="00023FC1">
        <w:rPr>
          <w:rFonts w:ascii="Arial" w:hAnsi="Arial" w:cs="Arial"/>
          <w:sz w:val="36"/>
          <w:szCs w:val="36"/>
        </w:rPr>
        <w:br/>
      </w:r>
      <w:r w:rsidR="00B97ED2" w:rsidRPr="00023FC1">
        <w:rPr>
          <w:rFonts w:ascii="Arial" w:hAnsi="Arial" w:cs="Arial"/>
          <w:sz w:val="28"/>
          <w:szCs w:val="28"/>
        </w:rPr>
        <w:t>Course Syllabus</w:t>
      </w:r>
    </w:p>
    <w:p w:rsidR="00B446DC" w:rsidRPr="00023FC1" w:rsidRDefault="00030377" w:rsidP="001318DB">
      <w:pPr>
        <w:jc w:val="center"/>
        <w:rPr>
          <w:rFonts w:ascii="Arial" w:hAnsi="Arial" w:cs="Arial"/>
          <w:sz w:val="24"/>
          <w:szCs w:val="24"/>
        </w:rPr>
      </w:pPr>
      <w:r>
        <w:rPr>
          <w:rFonts w:ascii="Arial" w:hAnsi="Arial" w:cs="Arial"/>
          <w:sz w:val="24"/>
          <w:szCs w:val="24"/>
        </w:rPr>
        <w:t>Fall 2018</w:t>
      </w:r>
      <w:r w:rsidR="00B446DC" w:rsidRPr="00023FC1">
        <w:rPr>
          <w:rFonts w:ascii="Arial" w:hAnsi="Arial" w:cs="Arial"/>
          <w:sz w:val="24"/>
          <w:szCs w:val="24"/>
        </w:rPr>
        <w:br/>
        <w:t>Face-to-Face</w:t>
      </w:r>
      <w:r>
        <w:rPr>
          <w:rFonts w:ascii="Arial" w:hAnsi="Arial" w:cs="Arial"/>
          <w:sz w:val="24"/>
          <w:szCs w:val="24"/>
        </w:rPr>
        <w:br/>
        <w:t>Meeting Time:</w:t>
      </w:r>
      <w:r w:rsidR="00851AF7" w:rsidRPr="00023FC1">
        <w:rPr>
          <w:rFonts w:ascii="Arial" w:hAnsi="Arial" w:cs="Arial"/>
          <w:sz w:val="24"/>
          <w:szCs w:val="24"/>
        </w:rPr>
        <w:t xml:space="preserve"> </w:t>
      </w:r>
      <w:r w:rsidR="008A6343">
        <w:rPr>
          <w:rFonts w:ascii="Arial" w:hAnsi="Arial" w:cs="Arial"/>
          <w:sz w:val="24"/>
          <w:szCs w:val="24"/>
        </w:rPr>
        <w:t>Wednesday</w:t>
      </w:r>
      <w:r>
        <w:rPr>
          <w:rFonts w:ascii="Arial" w:hAnsi="Arial" w:cs="Arial"/>
          <w:sz w:val="24"/>
          <w:szCs w:val="24"/>
        </w:rPr>
        <w:t xml:space="preserve"> 6:00-8:45 p.m. CST</w:t>
      </w:r>
      <w:r w:rsidR="00474186">
        <w:rPr>
          <w:rFonts w:ascii="Arial" w:hAnsi="Arial" w:cs="Arial"/>
          <w:sz w:val="24"/>
          <w:szCs w:val="24"/>
        </w:rPr>
        <w:t xml:space="preserve"> – Ewing 329</w:t>
      </w:r>
    </w:p>
    <w:p w:rsidR="00DD1E8B" w:rsidRPr="00023FC1" w:rsidRDefault="00DD1E8B"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Faculty Information</w:t>
      </w:r>
    </w:p>
    <w:p w:rsidR="00DD1E8B" w:rsidRPr="00023FC1" w:rsidRDefault="00EE6EBF" w:rsidP="00CD4590">
      <w:pPr>
        <w:spacing w:after="120" w:line="250" w:lineRule="auto"/>
        <w:rPr>
          <w:rFonts w:ascii="Arial" w:hAnsi="Arial" w:cs="Arial"/>
        </w:rPr>
      </w:pPr>
      <w:r>
        <w:rPr>
          <w:rFonts w:ascii="Arial" w:hAnsi="Arial" w:cs="Arial"/>
        </w:rPr>
        <w:t>Stephanie C. Bell, Ph.D.,</w:t>
      </w:r>
      <w:r w:rsidR="00BD7C8D">
        <w:rPr>
          <w:rFonts w:ascii="Arial" w:hAnsi="Arial" w:cs="Arial"/>
        </w:rPr>
        <w:t xml:space="preserve"> P-LPC,</w:t>
      </w:r>
      <w:r>
        <w:rPr>
          <w:rFonts w:ascii="Arial" w:hAnsi="Arial" w:cs="Arial"/>
        </w:rPr>
        <w:t xml:space="preserve"> NCC, ACS</w:t>
      </w:r>
      <w:r w:rsidR="00DD1E8B" w:rsidRPr="00023FC1">
        <w:rPr>
          <w:rFonts w:ascii="Arial" w:hAnsi="Arial" w:cs="Arial"/>
        </w:rPr>
        <w:br/>
      </w:r>
      <w:r>
        <w:rPr>
          <w:rFonts w:ascii="Arial" w:hAnsi="Arial" w:cs="Arial"/>
        </w:rPr>
        <w:t>sbell@deltastate.edu</w:t>
      </w:r>
      <w:r w:rsidR="00B97ED2" w:rsidRPr="00023FC1">
        <w:rPr>
          <w:rFonts w:ascii="Arial" w:hAnsi="Arial" w:cs="Arial"/>
        </w:rPr>
        <w:t xml:space="preserve"> – When possible, please use the Canvas message system to contact me.</w:t>
      </w:r>
      <w:r w:rsidR="00CD4590" w:rsidRPr="00023FC1">
        <w:rPr>
          <w:rFonts w:ascii="Arial" w:hAnsi="Arial" w:cs="Arial"/>
        </w:rPr>
        <w:t xml:space="preserve"> </w:t>
      </w:r>
      <w:r w:rsidR="00DD1E8B" w:rsidRPr="00023FC1">
        <w:rPr>
          <w:rFonts w:ascii="Arial" w:hAnsi="Arial" w:cs="Arial"/>
        </w:rPr>
        <w:br/>
        <w:t>Campus office</w:t>
      </w:r>
      <w:r>
        <w:rPr>
          <w:rFonts w:ascii="Arial" w:hAnsi="Arial" w:cs="Arial"/>
        </w:rPr>
        <w:t>: Ewing 344</w:t>
      </w:r>
      <w:r>
        <w:rPr>
          <w:rFonts w:ascii="Arial" w:hAnsi="Arial" w:cs="Arial"/>
        </w:rPr>
        <w:br/>
        <w:t>Campus office phone: 662-846-4363</w:t>
      </w:r>
    </w:p>
    <w:p w:rsidR="00EE6EBF" w:rsidRDefault="00EE6EBF" w:rsidP="00CD4590">
      <w:pPr>
        <w:spacing w:after="120" w:line="250" w:lineRule="auto"/>
        <w:rPr>
          <w:rFonts w:ascii="Arial" w:hAnsi="Arial" w:cs="Arial"/>
        </w:rPr>
      </w:pPr>
      <w:r>
        <w:rPr>
          <w:rFonts w:ascii="Arial" w:hAnsi="Arial" w:cs="Arial"/>
        </w:rPr>
        <w:t xml:space="preserve">Office hours: Monday </w:t>
      </w:r>
      <w:r w:rsidR="00474186">
        <w:rPr>
          <w:rFonts w:ascii="Arial" w:hAnsi="Arial" w:cs="Arial"/>
        </w:rPr>
        <w:t>4</w:t>
      </w:r>
      <w:r>
        <w:rPr>
          <w:rFonts w:ascii="Arial" w:hAnsi="Arial" w:cs="Arial"/>
        </w:rPr>
        <w:t xml:space="preserve">:00-6:00 p.m., Tuesday </w:t>
      </w:r>
      <w:r w:rsidR="00474186">
        <w:rPr>
          <w:rFonts w:ascii="Arial" w:hAnsi="Arial" w:cs="Arial"/>
        </w:rPr>
        <w:t>4:00-6:00</w:t>
      </w:r>
      <w:r>
        <w:rPr>
          <w:rFonts w:ascii="Arial" w:hAnsi="Arial" w:cs="Arial"/>
        </w:rPr>
        <w:t xml:space="preserve"> p.m., Wednesday </w:t>
      </w:r>
      <w:r w:rsidR="00474186">
        <w:rPr>
          <w:rFonts w:ascii="Arial" w:hAnsi="Arial" w:cs="Arial"/>
        </w:rPr>
        <w:t>2:00-5:00</w:t>
      </w:r>
      <w:r>
        <w:rPr>
          <w:rFonts w:ascii="Arial" w:hAnsi="Arial" w:cs="Arial"/>
        </w:rPr>
        <w:t xml:space="preserve"> p.m., Thursday 3:00-6:00 p.m., and by appointment. </w:t>
      </w:r>
    </w:p>
    <w:p w:rsidR="00DD1E8B" w:rsidRPr="00023FC1" w:rsidRDefault="00EE6EBF" w:rsidP="00CD4590">
      <w:pPr>
        <w:spacing w:after="120" w:line="250" w:lineRule="auto"/>
        <w:rPr>
          <w:rFonts w:ascii="Arial" w:hAnsi="Arial" w:cs="Arial"/>
        </w:rPr>
      </w:pPr>
      <w:r>
        <w:rPr>
          <w:rFonts w:ascii="Arial" w:hAnsi="Arial" w:cs="Arial"/>
        </w:rPr>
        <w:t xml:space="preserve">Dr. Bell will respond to messages within two business days of initial communication. </w:t>
      </w:r>
    </w:p>
    <w:p w:rsidR="00B97ED2" w:rsidRPr="00023FC1" w:rsidRDefault="00B97ED2"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Materials</w:t>
      </w:r>
    </w:p>
    <w:p w:rsidR="00EE6EBF" w:rsidRDefault="00B97ED2" w:rsidP="00EE6EBF">
      <w:pPr>
        <w:pStyle w:val="Heading2"/>
        <w:rPr>
          <w:rFonts w:ascii="Arial" w:hAnsi="Arial" w:cs="Arial"/>
          <w:color w:val="auto"/>
          <w:sz w:val="22"/>
          <w:szCs w:val="22"/>
          <w:u w:val="single"/>
        </w:rPr>
      </w:pPr>
      <w:r w:rsidRPr="00023FC1">
        <w:rPr>
          <w:rFonts w:ascii="Arial" w:hAnsi="Arial" w:cs="Arial"/>
          <w:color w:val="auto"/>
          <w:sz w:val="22"/>
          <w:szCs w:val="22"/>
          <w:u w:val="single"/>
        </w:rPr>
        <w:t>Required Materials</w:t>
      </w:r>
      <w:r w:rsidR="00EE6EBF">
        <w:rPr>
          <w:rFonts w:ascii="Arial" w:hAnsi="Arial" w:cs="Arial"/>
          <w:color w:val="auto"/>
          <w:sz w:val="22"/>
          <w:szCs w:val="22"/>
          <w:u w:val="single"/>
        </w:rPr>
        <w:t>:</w:t>
      </w:r>
    </w:p>
    <w:p w:rsidR="008A6343" w:rsidRPr="008A6343" w:rsidRDefault="00825871" w:rsidP="008A6343">
      <w:pPr>
        <w:ind w:left="720" w:hanging="720"/>
        <w:rPr>
          <w:rFonts w:ascii="Arial" w:hAnsi="Arial" w:cs="Arial"/>
        </w:rPr>
      </w:pPr>
      <w:r>
        <w:rPr>
          <w:rFonts w:ascii="Arial" w:hAnsi="Arial" w:cs="Arial"/>
        </w:rPr>
        <w:t xml:space="preserve">Cengage Unlimited + Loose Leaf Textbook OR </w:t>
      </w:r>
      <w:proofErr w:type="spellStart"/>
      <w:r w:rsidR="008A6343" w:rsidRPr="008A6343">
        <w:rPr>
          <w:rFonts w:ascii="Arial" w:hAnsi="Arial" w:cs="Arial"/>
        </w:rPr>
        <w:t>MindTap</w:t>
      </w:r>
      <w:proofErr w:type="spellEnd"/>
      <w:r w:rsidR="008A6343" w:rsidRPr="008A6343">
        <w:rPr>
          <w:rFonts w:ascii="Arial" w:hAnsi="Arial" w:cs="Arial"/>
        </w:rPr>
        <w:t xml:space="preserve"> Bundle</w:t>
      </w:r>
      <w:r>
        <w:rPr>
          <w:rFonts w:ascii="Arial" w:hAnsi="Arial" w:cs="Arial"/>
        </w:rPr>
        <w:t xml:space="preserve"> for</w:t>
      </w:r>
      <w:r w:rsidR="008A6343" w:rsidRPr="008A6343">
        <w:rPr>
          <w:rFonts w:ascii="Arial" w:hAnsi="Arial" w:cs="Arial"/>
        </w:rPr>
        <w:t>:</w:t>
      </w:r>
    </w:p>
    <w:p w:rsidR="008A6343" w:rsidRPr="008A6343" w:rsidRDefault="008A6343" w:rsidP="008A6343">
      <w:pPr>
        <w:ind w:left="720" w:hanging="720"/>
        <w:rPr>
          <w:rFonts w:ascii="Arial" w:hAnsi="Arial" w:cs="Arial"/>
        </w:rPr>
      </w:pPr>
      <w:r w:rsidRPr="008A6343">
        <w:rPr>
          <w:rFonts w:ascii="Arial" w:hAnsi="Arial" w:cs="Arial"/>
        </w:rPr>
        <w:t xml:space="preserve">Corey, M., Corey, G., &amp; Corey C. (2018).  </w:t>
      </w:r>
      <w:r w:rsidRPr="008A6343">
        <w:rPr>
          <w:rFonts w:ascii="Arial" w:hAnsi="Arial" w:cs="Arial"/>
          <w:i/>
        </w:rPr>
        <w:t xml:space="preserve">Groups: Process and practice. </w:t>
      </w:r>
      <w:r w:rsidRPr="008A6343">
        <w:rPr>
          <w:rFonts w:ascii="Arial" w:hAnsi="Arial" w:cs="Arial"/>
        </w:rPr>
        <w:t xml:space="preserve">10th Ed. Boston, MA: Cengage Learning. </w:t>
      </w:r>
    </w:p>
    <w:p w:rsidR="009E1427" w:rsidRPr="008A6343" w:rsidRDefault="008A6343" w:rsidP="008A6343">
      <w:pPr>
        <w:ind w:left="720" w:hanging="720"/>
        <w:rPr>
          <w:rFonts w:ascii="Arial" w:hAnsi="Arial" w:cs="Arial"/>
        </w:rPr>
      </w:pPr>
      <w:r w:rsidRPr="008A6343">
        <w:rPr>
          <w:rFonts w:ascii="Arial" w:hAnsi="Arial" w:cs="Arial"/>
        </w:rPr>
        <w:t xml:space="preserve">Corey, G., Corey, M. S., &amp; Haynes, R. (2014). </w:t>
      </w:r>
      <w:r w:rsidRPr="008A6343">
        <w:rPr>
          <w:rFonts w:ascii="Arial" w:hAnsi="Arial" w:cs="Arial"/>
          <w:i/>
        </w:rPr>
        <w:t xml:space="preserve">Groups in action: Evolution and challenges. </w:t>
      </w:r>
      <w:r w:rsidRPr="008A6343">
        <w:rPr>
          <w:rFonts w:ascii="Arial" w:hAnsi="Arial" w:cs="Arial"/>
        </w:rPr>
        <w:t>2</w:t>
      </w:r>
      <w:r w:rsidRPr="008A6343">
        <w:rPr>
          <w:rFonts w:ascii="Arial" w:hAnsi="Arial" w:cs="Arial"/>
          <w:vertAlign w:val="superscript"/>
        </w:rPr>
        <w:t>nd</w:t>
      </w:r>
      <w:r w:rsidRPr="008A6343">
        <w:rPr>
          <w:rFonts w:ascii="Arial" w:hAnsi="Arial" w:cs="Arial"/>
        </w:rPr>
        <w:t xml:space="preserve"> Ed. (Workbook and DVD).</w:t>
      </w:r>
      <w:r>
        <w:rPr>
          <w:rFonts w:ascii="Arial" w:hAnsi="Arial" w:cs="Arial"/>
        </w:rPr>
        <w:t xml:space="preserve"> Belmont, CA: Brooks/Cole. </w:t>
      </w:r>
    </w:p>
    <w:p w:rsidR="00B97ED2" w:rsidRDefault="00B97ED2"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Description</w:t>
      </w:r>
    </w:p>
    <w:p w:rsidR="008A6343" w:rsidRPr="008A6343" w:rsidRDefault="008A6343" w:rsidP="008A6343">
      <w:pPr>
        <w:rPr>
          <w:rFonts w:ascii="Arial" w:hAnsi="Arial" w:cs="Arial"/>
        </w:rPr>
      </w:pPr>
      <w:r w:rsidRPr="008A6343">
        <w:rPr>
          <w:rFonts w:ascii="Arial" w:hAnsi="Arial" w:cs="Arial"/>
        </w:rPr>
        <w:t xml:space="preserve">Introduction to the theory and practice of group counseling. Opportunities provided for participation in and facilitation of groups </w:t>
      </w:r>
      <w:r>
        <w:rPr>
          <w:rFonts w:ascii="Arial" w:hAnsi="Arial" w:cs="Arial"/>
        </w:rPr>
        <w:t xml:space="preserve">under supervision. </w:t>
      </w:r>
      <w:r w:rsidRPr="008A6343">
        <w:rPr>
          <w:rFonts w:ascii="Arial" w:hAnsi="Arial" w:cs="Arial"/>
        </w:rPr>
        <w:t>(3 credits)</w:t>
      </w:r>
    </w:p>
    <w:p w:rsidR="00A04BEE" w:rsidRPr="00EE6EBF" w:rsidRDefault="00B97ED2" w:rsidP="00EE6EBF">
      <w:pPr>
        <w:pStyle w:val="Heading1"/>
        <w:shd w:val="pct5" w:color="auto" w:fill="auto"/>
        <w:rPr>
          <w:rFonts w:ascii="Arial" w:hAnsi="Arial" w:cs="Arial"/>
          <w:b/>
          <w:color w:val="auto"/>
          <w:sz w:val="28"/>
          <w:szCs w:val="28"/>
        </w:rPr>
      </w:pPr>
      <w:r w:rsidRPr="00023FC1">
        <w:rPr>
          <w:rFonts w:ascii="Arial" w:hAnsi="Arial" w:cs="Arial"/>
          <w:b/>
          <w:color w:val="auto"/>
          <w:sz w:val="28"/>
          <w:szCs w:val="28"/>
        </w:rPr>
        <w:t>Purpose</w:t>
      </w:r>
    </w:p>
    <w:p w:rsidR="009E1427" w:rsidRPr="008A6343" w:rsidRDefault="008A6343" w:rsidP="008A6343">
      <w:pPr>
        <w:rPr>
          <w:rFonts w:ascii="Arial" w:hAnsi="Arial" w:cs="Arial"/>
        </w:rPr>
      </w:pPr>
      <w:r w:rsidRPr="008A6343">
        <w:rPr>
          <w:rFonts w:ascii="Arial" w:hAnsi="Arial" w:cs="Arial"/>
        </w:rPr>
        <w:t>The purpose of the course is to introduce students to the role and function of effective group facilitation. Through active participation as group members, and group leader role-play, students will learn basic skills as group leaders. Basic issues, problems and ethics associated with group counseling are included.</w:t>
      </w:r>
    </w:p>
    <w:p w:rsidR="00C3127F" w:rsidRPr="00023FC1" w:rsidRDefault="00C3127F"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Program Learning Outcomes</w:t>
      </w:r>
    </w:p>
    <w:p w:rsidR="00C3127F" w:rsidRDefault="00DA5449" w:rsidP="00C3127F">
      <w:pPr>
        <w:rPr>
          <w:rFonts w:ascii="Arial" w:hAnsi="Arial" w:cs="Arial"/>
        </w:rPr>
      </w:pPr>
      <w:r w:rsidRPr="00023FC1">
        <w:rPr>
          <w:rFonts w:ascii="Arial" w:hAnsi="Arial" w:cs="Arial"/>
        </w:rPr>
        <w:t xml:space="preserve">This course helps </w:t>
      </w:r>
      <w:r w:rsidR="009C3ECD">
        <w:rPr>
          <w:rFonts w:ascii="Arial" w:hAnsi="Arial" w:cs="Arial"/>
        </w:rPr>
        <w:t>students achieve</w:t>
      </w:r>
      <w:r w:rsidR="00811AD1" w:rsidRPr="00023FC1">
        <w:rPr>
          <w:rFonts w:ascii="Arial" w:hAnsi="Arial" w:cs="Arial"/>
        </w:rPr>
        <w:t xml:space="preserve"> the following program learning outcomes:</w:t>
      </w:r>
    </w:p>
    <w:p w:rsidR="0045340F" w:rsidRPr="0045340F" w:rsidRDefault="0045340F" w:rsidP="0045340F">
      <w:pPr>
        <w:rPr>
          <w:rFonts w:ascii="Arial" w:hAnsi="Arial" w:cs="Arial"/>
          <w:b/>
        </w:rPr>
      </w:pPr>
      <w:r w:rsidRPr="0045340F">
        <w:rPr>
          <w:rFonts w:ascii="Arial" w:hAnsi="Arial" w:cs="Arial"/>
          <w:b/>
        </w:rPr>
        <w:t>Group Counseling &amp; Group Work</w:t>
      </w:r>
    </w:p>
    <w:p w:rsidR="0045340F" w:rsidRPr="0045340F" w:rsidRDefault="0045340F" w:rsidP="0045340F">
      <w:pPr>
        <w:rPr>
          <w:rFonts w:ascii="Arial" w:hAnsi="Arial" w:cs="Arial"/>
        </w:rPr>
      </w:pPr>
      <w:r w:rsidRPr="0045340F">
        <w:rPr>
          <w:rFonts w:ascii="Arial" w:hAnsi="Arial" w:cs="Arial"/>
        </w:rPr>
        <w:t xml:space="preserve">7. Counseling students will display knowledge of various models of group work, processes, and development to ensure effective, ethical group experiences with clients. </w:t>
      </w:r>
    </w:p>
    <w:p w:rsidR="0045340F" w:rsidRPr="0045340F" w:rsidRDefault="0045340F" w:rsidP="0045340F">
      <w:pPr>
        <w:rPr>
          <w:rFonts w:ascii="Arial" w:hAnsi="Arial" w:cs="Arial"/>
        </w:rPr>
      </w:pPr>
      <w:r w:rsidRPr="0045340F">
        <w:rPr>
          <w:rFonts w:ascii="Arial" w:hAnsi="Arial" w:cs="Arial"/>
        </w:rPr>
        <w:t>8. Students will recognize the need to assess and improve their own leadership skills. They will demonstrate the ability to manage group dynamics within counseling venues.</w:t>
      </w:r>
    </w:p>
    <w:p w:rsidR="009E1427" w:rsidRPr="00023FC1" w:rsidRDefault="009E1427" w:rsidP="00C3127F">
      <w:pPr>
        <w:rPr>
          <w:rFonts w:ascii="Arial" w:hAnsi="Arial" w:cs="Arial"/>
          <w:b/>
          <w:i/>
        </w:rPr>
      </w:pPr>
    </w:p>
    <w:p w:rsidR="00C3127F" w:rsidRPr="00023FC1" w:rsidRDefault="00C3127F" w:rsidP="00023FC1">
      <w:pPr>
        <w:pStyle w:val="Heading1"/>
        <w:shd w:val="pct5" w:color="auto" w:fill="auto"/>
        <w:rPr>
          <w:rFonts w:ascii="Arial" w:hAnsi="Arial" w:cs="Arial"/>
          <w:b/>
          <w:color w:val="auto"/>
          <w:sz w:val="28"/>
          <w:szCs w:val="28"/>
        </w:rPr>
      </w:pPr>
      <w:r w:rsidRPr="00DB7340">
        <w:rPr>
          <w:rFonts w:ascii="Arial" w:hAnsi="Arial" w:cs="Arial"/>
          <w:b/>
          <w:color w:val="auto"/>
          <w:sz w:val="28"/>
          <w:szCs w:val="28"/>
        </w:rPr>
        <w:lastRenderedPageBreak/>
        <w:t>Course</w:t>
      </w:r>
      <w:r w:rsidRPr="00023FC1">
        <w:rPr>
          <w:rFonts w:ascii="Arial" w:hAnsi="Arial" w:cs="Arial"/>
          <w:b/>
          <w:color w:val="auto"/>
          <w:sz w:val="28"/>
          <w:szCs w:val="28"/>
        </w:rPr>
        <w:t xml:space="preserve"> Student Learning Outcomes</w:t>
      </w:r>
      <w:r w:rsidR="00DD77D0">
        <w:rPr>
          <w:rFonts w:ascii="Arial" w:hAnsi="Arial" w:cs="Arial"/>
          <w:b/>
          <w:color w:val="auto"/>
          <w:sz w:val="28"/>
          <w:szCs w:val="28"/>
        </w:rPr>
        <w:t xml:space="preserve"> (CACREP, 2016)</w:t>
      </w:r>
    </w:p>
    <w:p w:rsidR="00C3127F" w:rsidRDefault="00C3127F" w:rsidP="00C3127F">
      <w:pPr>
        <w:rPr>
          <w:rFonts w:ascii="Arial" w:hAnsi="Arial" w:cs="Arial"/>
        </w:rPr>
      </w:pPr>
      <w:r w:rsidRPr="00023FC1">
        <w:rPr>
          <w:rFonts w:ascii="Arial" w:hAnsi="Arial" w:cs="Arial"/>
        </w:rPr>
        <w:t>At the completion of the course students will</w:t>
      </w:r>
      <w:r w:rsidR="00DD77D0">
        <w:rPr>
          <w:rFonts w:ascii="Arial" w:hAnsi="Arial" w:cs="Arial"/>
        </w:rPr>
        <w:t xml:space="preserve"> understand the following based on the CACREP (2016) counseling curriculum requirements for </w:t>
      </w:r>
      <w:r w:rsidR="00011AB3">
        <w:rPr>
          <w:rFonts w:ascii="Arial" w:hAnsi="Arial" w:cs="Arial"/>
        </w:rPr>
        <w:t>Group Counseling and Group Work (2.F.6):</w:t>
      </w:r>
      <w:r w:rsidR="000E756C" w:rsidRPr="00023FC1">
        <w:rPr>
          <w:rFonts w:ascii="Arial" w:hAnsi="Arial" w:cs="Arial"/>
        </w:rPr>
        <w:t xml:space="preserve"> </w:t>
      </w:r>
    </w:p>
    <w:p w:rsidR="00011AB3" w:rsidRPr="00011AB3" w:rsidRDefault="00011AB3" w:rsidP="00011AB3">
      <w:pPr>
        <w:pStyle w:val="Default"/>
        <w:rPr>
          <w:rFonts w:ascii="Arial" w:hAnsi="Arial" w:cs="Arial"/>
          <w:sz w:val="22"/>
          <w:szCs w:val="22"/>
        </w:rPr>
      </w:pPr>
      <w:r w:rsidRPr="00011AB3">
        <w:rPr>
          <w:rFonts w:ascii="Arial" w:hAnsi="Arial" w:cs="Arial"/>
          <w:sz w:val="22"/>
          <w:szCs w:val="22"/>
        </w:rPr>
        <w:t xml:space="preserve">a. theoretical foundations of group counseling and group work </w:t>
      </w:r>
    </w:p>
    <w:p w:rsidR="00011AB3" w:rsidRPr="00011AB3" w:rsidRDefault="00011AB3" w:rsidP="00011AB3">
      <w:pPr>
        <w:pStyle w:val="Default"/>
        <w:rPr>
          <w:rFonts w:ascii="Arial" w:hAnsi="Arial" w:cs="Arial"/>
          <w:sz w:val="22"/>
          <w:szCs w:val="22"/>
        </w:rPr>
      </w:pPr>
      <w:r w:rsidRPr="00011AB3">
        <w:rPr>
          <w:rFonts w:ascii="Arial" w:hAnsi="Arial" w:cs="Arial"/>
          <w:sz w:val="22"/>
          <w:szCs w:val="22"/>
        </w:rPr>
        <w:t xml:space="preserve">b. dynamics associated with group process and development </w:t>
      </w:r>
    </w:p>
    <w:p w:rsidR="00011AB3" w:rsidRPr="00011AB3" w:rsidRDefault="00011AB3" w:rsidP="00011AB3">
      <w:pPr>
        <w:pStyle w:val="Default"/>
        <w:rPr>
          <w:rFonts w:ascii="Arial" w:hAnsi="Arial" w:cs="Arial"/>
          <w:sz w:val="22"/>
          <w:szCs w:val="22"/>
        </w:rPr>
      </w:pPr>
      <w:r w:rsidRPr="00011AB3">
        <w:rPr>
          <w:rFonts w:ascii="Arial" w:hAnsi="Arial" w:cs="Arial"/>
          <w:sz w:val="22"/>
          <w:szCs w:val="22"/>
        </w:rPr>
        <w:t xml:space="preserve">c. therapeutic factors and how they contribute to group effectiveness </w:t>
      </w:r>
    </w:p>
    <w:p w:rsidR="00011AB3" w:rsidRPr="00011AB3" w:rsidRDefault="00011AB3" w:rsidP="00011AB3">
      <w:pPr>
        <w:pStyle w:val="Default"/>
        <w:rPr>
          <w:rFonts w:ascii="Arial" w:hAnsi="Arial" w:cs="Arial"/>
          <w:sz w:val="22"/>
          <w:szCs w:val="22"/>
        </w:rPr>
      </w:pPr>
      <w:r w:rsidRPr="00011AB3">
        <w:rPr>
          <w:rFonts w:ascii="Arial" w:hAnsi="Arial" w:cs="Arial"/>
          <w:sz w:val="22"/>
          <w:szCs w:val="22"/>
        </w:rPr>
        <w:t xml:space="preserve">d. characteristics and functions of effective group leaders </w:t>
      </w:r>
    </w:p>
    <w:p w:rsidR="00011AB3" w:rsidRPr="00011AB3" w:rsidRDefault="00011AB3" w:rsidP="00011AB3">
      <w:pPr>
        <w:pStyle w:val="Default"/>
        <w:rPr>
          <w:rFonts w:ascii="Arial" w:hAnsi="Arial" w:cs="Arial"/>
          <w:sz w:val="22"/>
          <w:szCs w:val="22"/>
        </w:rPr>
      </w:pPr>
      <w:r w:rsidRPr="00011AB3">
        <w:rPr>
          <w:rFonts w:ascii="Arial" w:hAnsi="Arial" w:cs="Arial"/>
          <w:sz w:val="22"/>
          <w:szCs w:val="22"/>
        </w:rPr>
        <w:t xml:space="preserve">e. approaches to group formation, including recruiting, screening, and selecting members </w:t>
      </w:r>
    </w:p>
    <w:p w:rsidR="00011AB3" w:rsidRPr="00011AB3" w:rsidRDefault="00011AB3" w:rsidP="00011AB3">
      <w:pPr>
        <w:pStyle w:val="Default"/>
        <w:rPr>
          <w:rFonts w:ascii="Arial" w:hAnsi="Arial" w:cs="Arial"/>
          <w:sz w:val="22"/>
          <w:szCs w:val="22"/>
        </w:rPr>
      </w:pPr>
      <w:r w:rsidRPr="00011AB3">
        <w:rPr>
          <w:rFonts w:ascii="Arial" w:hAnsi="Arial" w:cs="Arial"/>
          <w:sz w:val="22"/>
          <w:szCs w:val="22"/>
        </w:rPr>
        <w:t xml:space="preserve">f. types of groups and other considerations that affect conducting groups in varied settings </w:t>
      </w:r>
    </w:p>
    <w:p w:rsidR="00011AB3" w:rsidRPr="00011AB3" w:rsidRDefault="00011AB3" w:rsidP="00011AB3">
      <w:pPr>
        <w:pStyle w:val="Default"/>
        <w:rPr>
          <w:rFonts w:ascii="Arial" w:hAnsi="Arial" w:cs="Arial"/>
          <w:sz w:val="22"/>
          <w:szCs w:val="22"/>
        </w:rPr>
      </w:pPr>
      <w:r w:rsidRPr="00011AB3">
        <w:rPr>
          <w:rFonts w:ascii="Arial" w:hAnsi="Arial" w:cs="Arial"/>
          <w:sz w:val="22"/>
          <w:szCs w:val="22"/>
        </w:rPr>
        <w:t xml:space="preserve">g. ethical and culturally relevant strategies for designing and facilitating groups </w:t>
      </w:r>
    </w:p>
    <w:p w:rsidR="00011AB3" w:rsidRPr="00011AB3" w:rsidRDefault="00011AB3" w:rsidP="00011AB3">
      <w:pPr>
        <w:rPr>
          <w:rFonts w:ascii="Arial" w:hAnsi="Arial" w:cs="Arial"/>
        </w:rPr>
      </w:pPr>
      <w:r w:rsidRPr="00011AB3">
        <w:rPr>
          <w:rFonts w:ascii="Arial" w:hAnsi="Arial" w:cs="Arial"/>
        </w:rPr>
        <w:t>h. direct experiences in which students participate as group members in a small group activity, approved by the program, for a minimum of 10 clock hours over the course of one academic term</w:t>
      </w:r>
    </w:p>
    <w:p w:rsidR="00DB7340" w:rsidRPr="00DB7340" w:rsidRDefault="00DB7340" w:rsidP="00DB7340">
      <w:pPr>
        <w:rPr>
          <w:rFonts w:ascii="Arial" w:hAnsi="Arial" w:cs="Arial"/>
        </w:rPr>
      </w:pPr>
      <w:r w:rsidRPr="00DB7340">
        <w:rPr>
          <w:rFonts w:ascii="Arial" w:hAnsi="Arial" w:cs="Arial"/>
        </w:rPr>
        <w:t>Students who are preparing to specialize as clinical mental health counselors will demonstrate the knowledge and skills necessary to address a wide variety of circumstances within the context of cl</w:t>
      </w:r>
      <w:r>
        <w:rPr>
          <w:rFonts w:ascii="Arial" w:hAnsi="Arial" w:cs="Arial"/>
        </w:rPr>
        <w:t>inical mental health counseling (</w:t>
      </w:r>
      <w:r w:rsidR="00011AB3">
        <w:rPr>
          <w:rFonts w:ascii="Arial" w:hAnsi="Arial" w:cs="Arial"/>
        </w:rPr>
        <w:t>5.C</w:t>
      </w:r>
      <w:r>
        <w:rPr>
          <w:rFonts w:ascii="Arial" w:hAnsi="Arial" w:cs="Arial"/>
        </w:rPr>
        <w:t>):</w:t>
      </w:r>
    </w:p>
    <w:p w:rsidR="00011AB3" w:rsidRDefault="00011AB3" w:rsidP="00DB7340">
      <w:pPr>
        <w:pStyle w:val="Default"/>
        <w:rPr>
          <w:rFonts w:ascii="Arial" w:hAnsi="Arial" w:cs="Arial"/>
          <w:sz w:val="22"/>
          <w:szCs w:val="22"/>
        </w:rPr>
      </w:pPr>
      <w:r w:rsidRPr="00011AB3">
        <w:rPr>
          <w:rFonts w:ascii="Arial" w:hAnsi="Arial" w:cs="Arial"/>
          <w:sz w:val="22"/>
          <w:szCs w:val="22"/>
        </w:rPr>
        <w:t>1.b. theories and models related to cli</w:t>
      </w:r>
      <w:r w:rsidR="009E01EA">
        <w:rPr>
          <w:rFonts w:ascii="Arial" w:hAnsi="Arial" w:cs="Arial"/>
          <w:sz w:val="22"/>
          <w:szCs w:val="22"/>
        </w:rPr>
        <w:t>nical mental health counseling</w:t>
      </w:r>
    </w:p>
    <w:p w:rsidR="00011AB3" w:rsidRPr="00011AB3" w:rsidRDefault="00011AB3" w:rsidP="00011AB3">
      <w:pPr>
        <w:pStyle w:val="Default"/>
        <w:rPr>
          <w:rFonts w:ascii="Arial" w:hAnsi="Arial" w:cs="Arial"/>
        </w:rPr>
      </w:pPr>
      <w:r w:rsidRPr="00011AB3">
        <w:rPr>
          <w:rFonts w:ascii="Arial" w:hAnsi="Arial" w:cs="Arial"/>
          <w:sz w:val="22"/>
          <w:szCs w:val="22"/>
        </w:rPr>
        <w:t>2.</w:t>
      </w:r>
      <w:r w:rsidR="009E01EA">
        <w:rPr>
          <w:rFonts w:ascii="Arial" w:hAnsi="Arial" w:cs="Arial"/>
          <w:sz w:val="22"/>
          <w:szCs w:val="22"/>
        </w:rPr>
        <w:t>j. cultural factors relevant to clinical mental health counseling</w:t>
      </w:r>
      <w:r w:rsidRPr="00011AB3">
        <w:rPr>
          <w:rFonts w:ascii="Arial" w:hAnsi="Arial" w:cs="Arial"/>
          <w:sz w:val="23"/>
          <w:szCs w:val="23"/>
        </w:rPr>
        <w:t xml:space="preserve"> </w:t>
      </w:r>
    </w:p>
    <w:p w:rsidR="00DB7340" w:rsidRPr="00DB7340" w:rsidRDefault="00DB7340" w:rsidP="00DB7340">
      <w:pPr>
        <w:pStyle w:val="Default"/>
        <w:rPr>
          <w:rFonts w:ascii="Arial" w:hAnsi="Arial" w:cs="Arial"/>
          <w:sz w:val="22"/>
          <w:szCs w:val="22"/>
        </w:rPr>
      </w:pPr>
    </w:p>
    <w:p w:rsidR="00DB7340" w:rsidRPr="00DB7340" w:rsidRDefault="00DB7340" w:rsidP="00DB7340">
      <w:pPr>
        <w:rPr>
          <w:rFonts w:ascii="Arial" w:hAnsi="Arial" w:cs="Arial"/>
        </w:rPr>
      </w:pPr>
      <w:r w:rsidRPr="00DB7340">
        <w:rPr>
          <w:rFonts w:ascii="Arial" w:hAnsi="Arial" w:cs="Arial"/>
        </w:rPr>
        <w:t>Students who are preparing to specialize as school counselors will demonstrate the professional knowledge and skills necessary to promote the academic, career, and personal/social development of all P–12 students through data-info</w:t>
      </w:r>
      <w:r>
        <w:rPr>
          <w:rFonts w:ascii="Arial" w:hAnsi="Arial" w:cs="Arial"/>
        </w:rPr>
        <w:t>rmed s</w:t>
      </w:r>
      <w:r w:rsidR="009E01EA">
        <w:rPr>
          <w:rFonts w:ascii="Arial" w:hAnsi="Arial" w:cs="Arial"/>
        </w:rPr>
        <w:t>chool counseling programs (5.G.</w:t>
      </w:r>
      <w:r>
        <w:rPr>
          <w:rFonts w:ascii="Arial" w:hAnsi="Arial" w:cs="Arial"/>
        </w:rPr>
        <w:t>):</w:t>
      </w:r>
    </w:p>
    <w:p w:rsidR="00DB7340" w:rsidRPr="00DB7340" w:rsidRDefault="009E01EA" w:rsidP="00DB7340">
      <w:pPr>
        <w:pStyle w:val="Default"/>
        <w:rPr>
          <w:rFonts w:ascii="Arial" w:hAnsi="Arial" w:cs="Arial"/>
          <w:sz w:val="22"/>
          <w:szCs w:val="22"/>
        </w:rPr>
      </w:pPr>
      <w:r>
        <w:rPr>
          <w:rFonts w:ascii="Arial" w:hAnsi="Arial" w:cs="Arial"/>
          <w:sz w:val="22"/>
          <w:szCs w:val="22"/>
        </w:rPr>
        <w:t>2.n. legal and ethical considerations specific to school counseling.</w:t>
      </w:r>
    </w:p>
    <w:p w:rsidR="00DB7340" w:rsidRPr="00DB7340" w:rsidRDefault="00DB7340" w:rsidP="00DB7340">
      <w:pPr>
        <w:rPr>
          <w:rFonts w:ascii="Arial" w:hAnsi="Arial" w:cs="Arial"/>
          <w:color w:val="000000"/>
        </w:rPr>
      </w:pPr>
    </w:p>
    <w:p w:rsidR="002E1330" w:rsidRDefault="00E75479" w:rsidP="002E1330">
      <w:pPr>
        <w:pStyle w:val="Heading1"/>
        <w:shd w:val="pct5" w:color="auto" w:fill="auto"/>
        <w:rPr>
          <w:rFonts w:ascii="Arial" w:hAnsi="Arial" w:cs="Arial"/>
          <w:b/>
          <w:color w:val="auto"/>
          <w:sz w:val="28"/>
          <w:szCs w:val="28"/>
        </w:rPr>
      </w:pPr>
      <w:r w:rsidRPr="00023FC1">
        <w:rPr>
          <w:rFonts w:ascii="Arial" w:hAnsi="Arial" w:cs="Arial"/>
          <w:b/>
          <w:color w:val="auto"/>
          <w:sz w:val="28"/>
          <w:szCs w:val="28"/>
        </w:rPr>
        <w:t xml:space="preserve">Major </w:t>
      </w:r>
      <w:r w:rsidR="00D50CB0" w:rsidRPr="00023FC1">
        <w:rPr>
          <w:rFonts w:ascii="Arial" w:hAnsi="Arial" w:cs="Arial"/>
          <w:b/>
          <w:color w:val="auto"/>
          <w:sz w:val="28"/>
          <w:szCs w:val="28"/>
        </w:rPr>
        <w:t>Course</w:t>
      </w:r>
      <w:r w:rsidRPr="00023FC1">
        <w:rPr>
          <w:rFonts w:ascii="Arial" w:hAnsi="Arial" w:cs="Arial"/>
          <w:b/>
          <w:color w:val="auto"/>
          <w:sz w:val="28"/>
          <w:szCs w:val="28"/>
        </w:rPr>
        <w:t xml:space="preserve"> Activities</w:t>
      </w:r>
    </w:p>
    <w:p w:rsidR="002E1330" w:rsidRPr="002E1330" w:rsidRDefault="002E1330" w:rsidP="002E1330"/>
    <w:p w:rsidR="0010292A" w:rsidRPr="0010292A" w:rsidRDefault="0010292A" w:rsidP="0010292A">
      <w:pPr>
        <w:pStyle w:val="ListParagraph"/>
        <w:numPr>
          <w:ilvl w:val="0"/>
          <w:numId w:val="13"/>
        </w:numPr>
        <w:rPr>
          <w:rFonts w:ascii="Arial" w:hAnsi="Arial" w:cs="Arial"/>
          <w:b/>
          <w:bCs/>
        </w:rPr>
      </w:pPr>
      <w:proofErr w:type="spellStart"/>
      <w:r w:rsidRPr="0010292A">
        <w:rPr>
          <w:rFonts w:ascii="Arial" w:hAnsi="Arial" w:cs="Arial"/>
          <w:b/>
          <w:bCs/>
        </w:rPr>
        <w:t>MindTap</w:t>
      </w:r>
      <w:proofErr w:type="spellEnd"/>
      <w:r w:rsidR="002E1330">
        <w:rPr>
          <w:rFonts w:ascii="Arial" w:hAnsi="Arial" w:cs="Arial"/>
          <w:b/>
          <w:bCs/>
        </w:rPr>
        <w:t xml:space="preserve"> Activities</w:t>
      </w:r>
      <w:r>
        <w:rPr>
          <w:rFonts w:ascii="Arial" w:hAnsi="Arial" w:cs="Arial"/>
          <w:b/>
          <w:bCs/>
        </w:rPr>
        <w:t xml:space="preserve"> </w:t>
      </w:r>
      <w:r>
        <w:rPr>
          <w:rFonts w:ascii="Arial" w:hAnsi="Arial" w:cs="Arial"/>
          <w:bCs/>
        </w:rPr>
        <w:t>(</w:t>
      </w:r>
      <w:r w:rsidR="002E1330">
        <w:rPr>
          <w:rFonts w:ascii="Arial" w:hAnsi="Arial" w:cs="Arial"/>
          <w:bCs/>
        </w:rPr>
        <w:t>326</w:t>
      </w:r>
      <w:r>
        <w:rPr>
          <w:rFonts w:ascii="Arial" w:hAnsi="Arial" w:cs="Arial"/>
          <w:bCs/>
        </w:rPr>
        <w:t xml:space="preserve"> points) </w:t>
      </w:r>
    </w:p>
    <w:p w:rsidR="0010292A" w:rsidRPr="0010292A" w:rsidRDefault="0010292A" w:rsidP="0010292A">
      <w:pPr>
        <w:rPr>
          <w:rFonts w:ascii="Arial" w:hAnsi="Arial" w:cs="Arial"/>
          <w:bCs/>
        </w:rPr>
      </w:pPr>
      <w:r w:rsidRPr="0010292A">
        <w:rPr>
          <w:rFonts w:ascii="Arial" w:hAnsi="Arial" w:cs="Arial"/>
          <w:bCs/>
        </w:rPr>
        <w:t xml:space="preserve">This course will utilize MindTap for work outside of class. This may include watching and commenting on videos, taking quizzes, reflection activities, and case studies. </w:t>
      </w:r>
      <w:r w:rsidR="00B303CB">
        <w:rPr>
          <w:rFonts w:ascii="Arial" w:hAnsi="Arial" w:cs="Arial"/>
          <w:bCs/>
        </w:rPr>
        <w:t>(2.F.</w:t>
      </w:r>
      <w:r w:rsidR="00F617CE">
        <w:rPr>
          <w:rFonts w:ascii="Arial" w:hAnsi="Arial" w:cs="Arial"/>
          <w:bCs/>
        </w:rPr>
        <w:t xml:space="preserve">1.b,i,k; </w:t>
      </w:r>
      <w:r w:rsidR="00B303CB">
        <w:rPr>
          <w:rFonts w:ascii="Arial" w:hAnsi="Arial" w:cs="Arial"/>
          <w:bCs/>
        </w:rPr>
        <w:t>2</w:t>
      </w:r>
      <w:r w:rsidR="00F617CE">
        <w:rPr>
          <w:rFonts w:ascii="Arial" w:hAnsi="Arial" w:cs="Arial"/>
          <w:bCs/>
        </w:rPr>
        <w:t>.F.2</w:t>
      </w:r>
      <w:r w:rsidR="00B303CB">
        <w:rPr>
          <w:rFonts w:ascii="Arial" w:hAnsi="Arial" w:cs="Arial"/>
          <w:bCs/>
        </w:rPr>
        <w:t>.</w:t>
      </w:r>
      <w:r w:rsidR="00F617CE">
        <w:rPr>
          <w:rFonts w:ascii="Arial" w:hAnsi="Arial" w:cs="Arial"/>
          <w:bCs/>
        </w:rPr>
        <w:t>a,b,c,d,e; 2.F.5.a,h; 2.F.6.a-g; 2.F.8.b,e).</w:t>
      </w:r>
    </w:p>
    <w:p w:rsidR="0010292A" w:rsidRPr="0010292A" w:rsidRDefault="0010292A" w:rsidP="0010292A">
      <w:pPr>
        <w:pStyle w:val="ListParagraph"/>
        <w:numPr>
          <w:ilvl w:val="0"/>
          <w:numId w:val="13"/>
        </w:numPr>
        <w:rPr>
          <w:rFonts w:ascii="Arial" w:hAnsi="Arial" w:cs="Arial"/>
          <w:b/>
          <w:bCs/>
        </w:rPr>
      </w:pPr>
      <w:r w:rsidRPr="0010292A">
        <w:rPr>
          <w:rFonts w:ascii="Arial" w:hAnsi="Arial" w:cs="Arial"/>
          <w:b/>
          <w:bCs/>
        </w:rPr>
        <w:t>Groups in Action DVD and Workbook</w:t>
      </w:r>
      <w:r>
        <w:rPr>
          <w:rFonts w:ascii="Arial" w:hAnsi="Arial" w:cs="Arial"/>
          <w:b/>
          <w:bCs/>
        </w:rPr>
        <w:t xml:space="preserve"> </w:t>
      </w:r>
      <w:r>
        <w:rPr>
          <w:rFonts w:ascii="Arial" w:hAnsi="Arial" w:cs="Arial"/>
          <w:bCs/>
        </w:rPr>
        <w:t>(150 points)</w:t>
      </w:r>
    </w:p>
    <w:p w:rsidR="0010292A" w:rsidRPr="0010292A" w:rsidRDefault="0010292A" w:rsidP="0010292A">
      <w:pPr>
        <w:rPr>
          <w:rFonts w:ascii="Arial" w:hAnsi="Arial" w:cs="Arial"/>
          <w:bCs/>
        </w:rPr>
      </w:pPr>
      <w:r w:rsidRPr="0010292A">
        <w:rPr>
          <w:rFonts w:ascii="Arial" w:hAnsi="Arial" w:cs="Arial"/>
          <w:bCs/>
        </w:rPr>
        <w:t xml:space="preserve">As part of your textbook bundle, you will receive a “Groups in Action” workbook and accompanying DVD. You will be required to watch the DVD sections and complete related reflection activities throughout the workbook over the course of the semester. The due dates for different parts of the workbook can be found in the course schedule. </w:t>
      </w:r>
      <w:r w:rsidR="00B303CB">
        <w:rPr>
          <w:rFonts w:ascii="Arial" w:hAnsi="Arial" w:cs="Arial"/>
          <w:bCs/>
        </w:rPr>
        <w:t>(2.F.6.a-g).</w:t>
      </w:r>
    </w:p>
    <w:p w:rsidR="0010292A" w:rsidRPr="0010292A" w:rsidRDefault="0010292A" w:rsidP="0010292A">
      <w:pPr>
        <w:pStyle w:val="ListParagraph"/>
        <w:numPr>
          <w:ilvl w:val="0"/>
          <w:numId w:val="13"/>
        </w:numPr>
        <w:rPr>
          <w:rFonts w:ascii="Arial" w:hAnsi="Arial" w:cs="Arial"/>
          <w:b/>
          <w:bCs/>
        </w:rPr>
      </w:pPr>
      <w:r w:rsidRPr="0010292A">
        <w:rPr>
          <w:rFonts w:ascii="Arial" w:hAnsi="Arial" w:cs="Arial"/>
          <w:b/>
          <w:bCs/>
        </w:rPr>
        <w:t>Personal Growth Group</w:t>
      </w:r>
      <w:r>
        <w:rPr>
          <w:rFonts w:ascii="Arial" w:hAnsi="Arial" w:cs="Arial"/>
          <w:b/>
          <w:bCs/>
        </w:rPr>
        <w:t xml:space="preserve"> Logs </w:t>
      </w:r>
      <w:r>
        <w:rPr>
          <w:rFonts w:ascii="Arial" w:hAnsi="Arial" w:cs="Arial"/>
          <w:bCs/>
        </w:rPr>
        <w:t>(100 points)</w:t>
      </w:r>
    </w:p>
    <w:p w:rsidR="0010292A" w:rsidRPr="0010292A" w:rsidRDefault="0010292A" w:rsidP="0010292A">
      <w:pPr>
        <w:rPr>
          <w:rFonts w:ascii="Arial" w:hAnsi="Arial" w:cs="Arial"/>
        </w:rPr>
      </w:pPr>
      <w:r w:rsidRPr="0010292A">
        <w:rPr>
          <w:rFonts w:ascii="Arial" w:hAnsi="Arial" w:cs="Arial"/>
          <w:bCs/>
        </w:rPr>
        <w:t xml:space="preserve">Each week you will participate in a group experience. </w:t>
      </w:r>
      <w:r>
        <w:rPr>
          <w:rFonts w:ascii="Arial" w:hAnsi="Arial" w:cs="Arial"/>
          <w:bCs/>
        </w:rPr>
        <w:t>Group is not optional.</w:t>
      </w:r>
      <w:r>
        <w:rPr>
          <w:rFonts w:ascii="Arial" w:hAnsi="Arial" w:cs="Arial"/>
        </w:rPr>
        <w:t xml:space="preserve"> </w:t>
      </w:r>
      <w:r w:rsidRPr="0010292A">
        <w:rPr>
          <w:rFonts w:ascii="Arial" w:hAnsi="Arial" w:cs="Arial"/>
        </w:rPr>
        <w:t xml:space="preserve">Group Logs will function as a way for you to track what each group experience is like for you. Logs will be submitted to the instructor after every group session once the groups have started. They will be </w:t>
      </w:r>
      <w:r w:rsidR="00825871">
        <w:rPr>
          <w:rFonts w:ascii="Arial" w:hAnsi="Arial" w:cs="Arial"/>
        </w:rPr>
        <w:t>due one day</w:t>
      </w:r>
      <w:r w:rsidRPr="0010292A">
        <w:rPr>
          <w:rFonts w:ascii="Arial" w:hAnsi="Arial" w:cs="Arial"/>
        </w:rPr>
        <w:t xml:space="preserve"> after class (</w:t>
      </w:r>
      <w:r w:rsidR="00825871">
        <w:rPr>
          <w:rFonts w:ascii="Arial" w:hAnsi="Arial" w:cs="Arial"/>
        </w:rPr>
        <w:t>Wednesday</w:t>
      </w:r>
      <w:bookmarkStart w:id="0" w:name="_GoBack"/>
      <w:bookmarkEnd w:id="0"/>
      <w:r w:rsidRPr="0010292A">
        <w:rPr>
          <w:rFonts w:ascii="Arial" w:hAnsi="Arial" w:cs="Arial"/>
        </w:rPr>
        <w:t xml:space="preserve"> night at midnight). These logs will use the following format and will be no shorter than one full typed page but be no longer than </w:t>
      </w:r>
      <w:r w:rsidRPr="0010292A">
        <w:rPr>
          <w:rFonts w:ascii="Arial" w:hAnsi="Arial" w:cs="Arial"/>
          <w:b/>
          <w:bCs/>
        </w:rPr>
        <w:t>two</w:t>
      </w:r>
      <w:r w:rsidRPr="0010292A">
        <w:rPr>
          <w:rFonts w:ascii="Arial" w:hAnsi="Arial" w:cs="Arial"/>
        </w:rPr>
        <w:t xml:space="preserve"> typed pages in length (double spaced). Logs do no</w:t>
      </w:r>
      <w:r w:rsidR="00474186">
        <w:rPr>
          <w:rFonts w:ascii="Arial" w:hAnsi="Arial" w:cs="Arial"/>
        </w:rPr>
        <w:t>t</w:t>
      </w:r>
      <w:r w:rsidRPr="0010292A">
        <w:rPr>
          <w:rFonts w:ascii="Arial" w:hAnsi="Arial" w:cs="Arial"/>
        </w:rPr>
        <w:t xml:space="preserve"> have to be in APA format, but you are required to use correct </w:t>
      </w:r>
      <w:r w:rsidRPr="0010292A">
        <w:rPr>
          <w:rFonts w:ascii="Arial" w:hAnsi="Arial" w:cs="Arial"/>
        </w:rPr>
        <w:lastRenderedPageBreak/>
        <w:t xml:space="preserve">grammar. The logs must be uploaded to Canvas as an attachment rather than typed into the text box provided. </w:t>
      </w:r>
    </w:p>
    <w:p w:rsidR="0010292A" w:rsidRPr="0010292A" w:rsidRDefault="0010292A" w:rsidP="0010292A">
      <w:pPr>
        <w:rPr>
          <w:rFonts w:ascii="Arial" w:hAnsi="Arial" w:cs="Arial"/>
        </w:rPr>
      </w:pPr>
      <w:r w:rsidRPr="0010292A">
        <w:rPr>
          <w:rFonts w:ascii="Arial" w:hAnsi="Arial" w:cs="Arial"/>
        </w:rPr>
        <w:t xml:space="preserve">1.  </w:t>
      </w:r>
      <w:r w:rsidRPr="0010292A">
        <w:rPr>
          <w:rFonts w:ascii="Arial" w:hAnsi="Arial" w:cs="Arial"/>
          <w:u w:val="single"/>
        </w:rPr>
        <w:t>Observations:</w:t>
      </w:r>
      <w:r w:rsidRPr="0010292A">
        <w:rPr>
          <w:rFonts w:ascii="Arial" w:hAnsi="Arial" w:cs="Arial"/>
        </w:rPr>
        <w:t xml:space="preserve">  Describe what happened in group. Include a general description of what occurred; specific events or interactions that were particularly significant for you; and examples of interactions, nonverbal behavior, or communication patterns that typ</w:t>
      </w:r>
      <w:r>
        <w:rPr>
          <w:rFonts w:ascii="Arial" w:hAnsi="Arial" w:cs="Arial"/>
        </w:rPr>
        <w:t>ify what happened in the group.</w:t>
      </w:r>
    </w:p>
    <w:p w:rsidR="0010292A" w:rsidRPr="0010292A" w:rsidRDefault="0010292A" w:rsidP="0010292A">
      <w:pPr>
        <w:rPr>
          <w:rFonts w:ascii="Arial" w:hAnsi="Arial" w:cs="Arial"/>
        </w:rPr>
      </w:pPr>
      <w:r w:rsidRPr="0010292A">
        <w:rPr>
          <w:rFonts w:ascii="Arial" w:hAnsi="Arial" w:cs="Arial"/>
        </w:rPr>
        <w:t xml:space="preserve">2.  </w:t>
      </w:r>
      <w:r w:rsidRPr="0010292A">
        <w:rPr>
          <w:rFonts w:ascii="Arial" w:hAnsi="Arial" w:cs="Arial"/>
          <w:u w:val="single"/>
        </w:rPr>
        <w:t>Personal Reactions:</w:t>
      </w:r>
      <w:r w:rsidRPr="0010292A">
        <w:rPr>
          <w:rFonts w:ascii="Arial" w:hAnsi="Arial" w:cs="Arial"/>
        </w:rPr>
        <w:t xml:space="preserve">  Discuss your personal reactions to what happened in the group.  What do you think and how do you feel (emotions) about what happened?  Describe any personal meanings you gained that you would like to share. Did you discover something new about yourself or confirm something you already knew?  Did you “try on” any new behaviors?  How did these behaviors work for you?  Specify any plans or goals you want to apply to develop what you learned.</w:t>
      </w:r>
    </w:p>
    <w:p w:rsidR="0010292A" w:rsidRPr="0010292A" w:rsidRDefault="0010292A" w:rsidP="0010292A">
      <w:pPr>
        <w:rPr>
          <w:rFonts w:ascii="Arial" w:hAnsi="Arial" w:cs="Arial"/>
        </w:rPr>
      </w:pPr>
      <w:r w:rsidRPr="0010292A">
        <w:rPr>
          <w:rFonts w:ascii="Arial" w:hAnsi="Arial" w:cs="Arial"/>
        </w:rPr>
        <w:t xml:space="preserve">3. </w:t>
      </w:r>
      <w:r w:rsidRPr="0010292A">
        <w:rPr>
          <w:rFonts w:ascii="Arial" w:hAnsi="Arial" w:cs="Arial"/>
          <w:u w:val="single"/>
        </w:rPr>
        <w:t xml:space="preserve">Group theory observations: </w:t>
      </w:r>
      <w:r w:rsidRPr="0010292A">
        <w:rPr>
          <w:rFonts w:ascii="Arial" w:hAnsi="Arial" w:cs="Arial"/>
        </w:rPr>
        <w:t xml:space="preserve"> Discuss your group experience in terms of what you have learned from doing the readings and the various assignments.  Think in terms of leadership, group dynamics, and stages of group.  If there is something that you question, ask about it.  If there is something you</w:t>
      </w:r>
      <w:r>
        <w:rPr>
          <w:rFonts w:ascii="Arial" w:hAnsi="Arial" w:cs="Arial"/>
        </w:rPr>
        <w:t xml:space="preserve"> wished had happened, share it.</w:t>
      </w:r>
    </w:p>
    <w:p w:rsidR="0010292A" w:rsidRPr="0010292A" w:rsidRDefault="0010292A" w:rsidP="0010292A">
      <w:pPr>
        <w:rPr>
          <w:rFonts w:ascii="Arial" w:hAnsi="Arial" w:cs="Arial"/>
        </w:rPr>
      </w:pPr>
      <w:r w:rsidRPr="0010292A">
        <w:rPr>
          <w:rFonts w:ascii="Arial" w:hAnsi="Arial" w:cs="Arial"/>
        </w:rPr>
        <w:t>There will be a confidential group log entry within Canvas. Only the student and the instructor are able to read these posts. The instructor will post feedback on each log entry by Monday at midnight for you to review before the next group meeting.</w:t>
      </w:r>
      <w:r w:rsidR="00976ED2">
        <w:rPr>
          <w:rFonts w:ascii="Arial" w:hAnsi="Arial" w:cs="Arial"/>
        </w:rPr>
        <w:t xml:space="preserve"> (2.F.6.a-d, f-h).</w:t>
      </w:r>
    </w:p>
    <w:p w:rsidR="0010292A" w:rsidRPr="0010292A" w:rsidRDefault="0010292A" w:rsidP="0010292A">
      <w:pPr>
        <w:pStyle w:val="ListParagraph"/>
        <w:numPr>
          <w:ilvl w:val="0"/>
          <w:numId w:val="13"/>
        </w:numPr>
        <w:rPr>
          <w:rFonts w:ascii="Arial" w:hAnsi="Arial" w:cs="Arial"/>
          <w:b/>
        </w:rPr>
      </w:pPr>
      <w:r>
        <w:rPr>
          <w:rFonts w:ascii="Arial" w:hAnsi="Arial" w:cs="Arial"/>
          <w:b/>
        </w:rPr>
        <w:t xml:space="preserve">Pre-Proposal Paper </w:t>
      </w:r>
      <w:r>
        <w:rPr>
          <w:rFonts w:ascii="Arial" w:hAnsi="Arial" w:cs="Arial"/>
        </w:rPr>
        <w:t>(50 points)</w:t>
      </w:r>
    </w:p>
    <w:p w:rsidR="0010292A" w:rsidRPr="0010292A" w:rsidRDefault="0010292A" w:rsidP="0010292A">
      <w:pPr>
        <w:rPr>
          <w:rFonts w:ascii="Arial" w:hAnsi="Arial" w:cs="Arial"/>
        </w:rPr>
      </w:pPr>
      <w:r>
        <w:rPr>
          <w:rFonts w:ascii="Arial" w:hAnsi="Arial" w:cs="Arial"/>
        </w:rPr>
        <w:t xml:space="preserve">The purpose of this assignment is to get you thinking ahead on the practical issues related to your final group proposal paper. You will follow the prompts provided in the rubric in Canvas to answer a series of questions about the group you want to propose. This paper will not be longer than 2 </w:t>
      </w:r>
      <w:r w:rsidR="00BD7C8D">
        <w:rPr>
          <w:rFonts w:ascii="Arial" w:hAnsi="Arial" w:cs="Arial"/>
        </w:rPr>
        <w:t>pages, not including</w:t>
      </w:r>
      <w:r>
        <w:rPr>
          <w:rFonts w:ascii="Arial" w:hAnsi="Arial" w:cs="Arial"/>
        </w:rPr>
        <w:t xml:space="preserve"> a title and reference page. </w:t>
      </w:r>
      <w:r w:rsidR="00976ED2">
        <w:rPr>
          <w:rFonts w:ascii="Arial" w:hAnsi="Arial" w:cs="Arial"/>
        </w:rPr>
        <w:t>(2.F.6.b-g).</w:t>
      </w:r>
    </w:p>
    <w:p w:rsidR="0010292A" w:rsidRPr="001202ED" w:rsidRDefault="0010292A" w:rsidP="0010292A">
      <w:pPr>
        <w:pStyle w:val="ListParagraph"/>
        <w:numPr>
          <w:ilvl w:val="0"/>
          <w:numId w:val="13"/>
        </w:numPr>
        <w:rPr>
          <w:rFonts w:ascii="Arial" w:hAnsi="Arial" w:cs="Arial"/>
          <w:b/>
        </w:rPr>
      </w:pPr>
      <w:r>
        <w:rPr>
          <w:rFonts w:ascii="Arial" w:hAnsi="Arial" w:cs="Arial"/>
          <w:b/>
        </w:rPr>
        <w:t xml:space="preserve">Annotated Bibliography </w:t>
      </w:r>
      <w:r>
        <w:rPr>
          <w:rFonts w:ascii="Arial" w:hAnsi="Arial" w:cs="Arial"/>
        </w:rPr>
        <w:t>(100 points)</w:t>
      </w:r>
    </w:p>
    <w:p w:rsidR="001202ED" w:rsidRPr="001202ED" w:rsidRDefault="001202ED" w:rsidP="001202ED">
      <w:pPr>
        <w:rPr>
          <w:rFonts w:ascii="Arial" w:hAnsi="Arial" w:cs="Arial"/>
        </w:rPr>
      </w:pPr>
      <w:r>
        <w:rPr>
          <w:rFonts w:ascii="Arial" w:hAnsi="Arial" w:cs="Arial"/>
        </w:rPr>
        <w:t>You will write a 5</w:t>
      </w:r>
      <w:r w:rsidR="00BD7C8D">
        <w:rPr>
          <w:rFonts w:ascii="Arial" w:hAnsi="Arial" w:cs="Arial"/>
        </w:rPr>
        <w:t>-article annotated bibliography of sources you plan to cite in your group proposal paper.</w:t>
      </w:r>
      <w:r>
        <w:rPr>
          <w:rFonts w:ascii="Arial" w:hAnsi="Arial" w:cs="Arial"/>
        </w:rPr>
        <w:t xml:space="preserve"> Formatting information for this assignment will be provided on Canvas. </w:t>
      </w:r>
      <w:r w:rsidR="00976ED2">
        <w:rPr>
          <w:rFonts w:ascii="Arial" w:hAnsi="Arial" w:cs="Arial"/>
        </w:rPr>
        <w:t>(2.F.6.a-g)</w:t>
      </w:r>
    </w:p>
    <w:p w:rsidR="0010292A" w:rsidRPr="0010292A" w:rsidRDefault="0010292A" w:rsidP="0010292A">
      <w:pPr>
        <w:pStyle w:val="ListParagraph"/>
        <w:numPr>
          <w:ilvl w:val="0"/>
          <w:numId w:val="13"/>
        </w:numPr>
        <w:rPr>
          <w:rFonts w:ascii="Arial" w:hAnsi="Arial" w:cs="Arial"/>
          <w:b/>
        </w:rPr>
      </w:pPr>
      <w:bookmarkStart w:id="1" w:name="Group_Proposal_Project"/>
      <w:r>
        <w:rPr>
          <w:rFonts w:ascii="Arial" w:hAnsi="Arial" w:cs="Arial"/>
          <w:b/>
        </w:rPr>
        <w:t xml:space="preserve">Group Proposal Paper </w:t>
      </w:r>
      <w:bookmarkEnd w:id="1"/>
      <w:r>
        <w:rPr>
          <w:rFonts w:ascii="Arial" w:hAnsi="Arial" w:cs="Arial"/>
        </w:rPr>
        <w:t xml:space="preserve">(100 points) </w:t>
      </w:r>
    </w:p>
    <w:p w:rsidR="001202ED" w:rsidRDefault="0010292A" w:rsidP="001202ED">
      <w:pPr>
        <w:pStyle w:val="NoSpacing"/>
        <w:rPr>
          <w:rFonts w:ascii="Arial" w:hAnsi="Arial" w:cs="Arial"/>
        </w:rPr>
      </w:pPr>
      <w:r w:rsidRPr="001202ED">
        <w:rPr>
          <w:rFonts w:ascii="Arial" w:hAnsi="Arial" w:cs="Arial"/>
        </w:rPr>
        <w:t xml:space="preserve">You will complete a proposal for a group you would like to lead. </w:t>
      </w:r>
      <w:r w:rsidR="001202ED" w:rsidRPr="001202ED">
        <w:rPr>
          <w:rFonts w:ascii="Arial" w:hAnsi="Arial" w:cs="Arial"/>
        </w:rPr>
        <w:t xml:space="preserve">The purpose of this assignment is for you to practice creating a proposal for a group you would like to lead in either a mental health or school setting. Please think of a group that you would like to organize. Imagine that you will submit this proposal to the agency or school where you will be leading the group. </w:t>
      </w:r>
      <w:r w:rsidR="00BD7C8D">
        <w:rPr>
          <w:rFonts w:ascii="Arial" w:hAnsi="Arial" w:cs="Arial"/>
        </w:rPr>
        <w:t>Write your paper following the prompts listed in the assignment description in Canvas.</w:t>
      </w:r>
    </w:p>
    <w:p w:rsidR="001202ED" w:rsidRDefault="00081838" w:rsidP="001202ED">
      <w:pPr>
        <w:rPr>
          <w:rFonts w:ascii="Arial" w:hAnsi="Arial" w:cs="Arial"/>
        </w:rPr>
      </w:pPr>
      <w:r>
        <w:rPr>
          <w:rFonts w:ascii="Arial" w:hAnsi="Arial" w:cs="Arial"/>
        </w:rPr>
        <w:t xml:space="preserve"> </w:t>
      </w:r>
      <w:r w:rsidR="00976ED2">
        <w:rPr>
          <w:rFonts w:ascii="Arial" w:hAnsi="Arial" w:cs="Arial"/>
        </w:rPr>
        <w:t>(2.F.6.a-g</w:t>
      </w:r>
      <w:proofErr w:type="gramStart"/>
      <w:r w:rsidR="00F617CE">
        <w:rPr>
          <w:rFonts w:ascii="Arial" w:hAnsi="Arial" w:cs="Arial"/>
        </w:rPr>
        <w:t>;2.F.8.e</w:t>
      </w:r>
      <w:proofErr w:type="gramEnd"/>
      <w:r w:rsidR="00976ED2">
        <w:rPr>
          <w:rFonts w:ascii="Arial" w:hAnsi="Arial" w:cs="Arial"/>
        </w:rPr>
        <w:t>).</w:t>
      </w:r>
    </w:p>
    <w:p w:rsidR="0010292A" w:rsidRPr="001202ED" w:rsidRDefault="0010292A" w:rsidP="001202ED">
      <w:pPr>
        <w:pStyle w:val="ListParagraph"/>
        <w:numPr>
          <w:ilvl w:val="0"/>
          <w:numId w:val="13"/>
        </w:numPr>
        <w:rPr>
          <w:rFonts w:ascii="Arial" w:hAnsi="Arial" w:cs="Arial"/>
          <w:b/>
        </w:rPr>
      </w:pPr>
      <w:r w:rsidRPr="001202ED">
        <w:rPr>
          <w:rFonts w:ascii="Arial" w:hAnsi="Arial" w:cs="Arial"/>
          <w:b/>
        </w:rPr>
        <w:t xml:space="preserve">Attendance </w:t>
      </w:r>
      <w:r w:rsidR="00C56D6C">
        <w:rPr>
          <w:rFonts w:ascii="Arial" w:hAnsi="Arial" w:cs="Arial"/>
        </w:rPr>
        <w:t>(130</w:t>
      </w:r>
      <w:r w:rsidR="001202ED">
        <w:rPr>
          <w:rFonts w:ascii="Arial" w:hAnsi="Arial" w:cs="Arial"/>
        </w:rPr>
        <w:t xml:space="preserve"> points)</w:t>
      </w:r>
    </w:p>
    <w:p w:rsidR="0010292A" w:rsidRPr="0010292A" w:rsidRDefault="001202ED" w:rsidP="0010292A">
      <w:pPr>
        <w:rPr>
          <w:rFonts w:ascii="Arial" w:hAnsi="Arial" w:cs="Arial"/>
        </w:rPr>
      </w:pPr>
      <w:r>
        <w:rPr>
          <w:rFonts w:ascii="Arial" w:hAnsi="Arial" w:cs="Arial"/>
        </w:rPr>
        <w:t xml:space="preserve">You receive 10 points for attending each class meeting. If you do not attend class, you do not get the points. </w:t>
      </w:r>
    </w:p>
    <w:p w:rsidR="0010292A" w:rsidRPr="0010292A" w:rsidRDefault="0010292A" w:rsidP="0010292A">
      <w:pPr>
        <w:pStyle w:val="ListParagraph"/>
        <w:numPr>
          <w:ilvl w:val="0"/>
          <w:numId w:val="13"/>
        </w:numPr>
        <w:rPr>
          <w:rFonts w:ascii="Arial" w:hAnsi="Arial" w:cs="Arial"/>
          <w:b/>
        </w:rPr>
      </w:pPr>
      <w:r w:rsidRPr="0010292A">
        <w:rPr>
          <w:rFonts w:ascii="Arial" w:hAnsi="Arial" w:cs="Arial"/>
          <w:b/>
        </w:rPr>
        <w:t>Exams</w:t>
      </w:r>
      <w:r>
        <w:rPr>
          <w:rFonts w:ascii="Arial" w:hAnsi="Arial" w:cs="Arial"/>
          <w:b/>
        </w:rPr>
        <w:t xml:space="preserve"> </w:t>
      </w:r>
      <w:r>
        <w:rPr>
          <w:rFonts w:ascii="Arial" w:hAnsi="Arial" w:cs="Arial"/>
        </w:rPr>
        <w:t>(</w:t>
      </w:r>
      <w:r w:rsidR="001202ED">
        <w:rPr>
          <w:rFonts w:ascii="Arial" w:hAnsi="Arial" w:cs="Arial"/>
        </w:rPr>
        <w:t>50 points for Mid-Term, 100 points for final</w:t>
      </w:r>
      <w:r>
        <w:rPr>
          <w:rFonts w:ascii="Arial" w:hAnsi="Arial" w:cs="Arial"/>
        </w:rPr>
        <w:t>)</w:t>
      </w:r>
    </w:p>
    <w:p w:rsidR="001202ED" w:rsidRDefault="0010292A" w:rsidP="001202ED">
      <w:pPr>
        <w:rPr>
          <w:rFonts w:ascii="CG Times" w:hAnsi="CG Times"/>
        </w:rPr>
      </w:pPr>
      <w:r w:rsidRPr="0010292A">
        <w:rPr>
          <w:rFonts w:ascii="Arial" w:hAnsi="Arial" w:cs="Arial"/>
        </w:rPr>
        <w:lastRenderedPageBreak/>
        <w:t xml:space="preserve">The mid-term and final will be given in class, and without the help of any course materials. These will include multiple-choice questions and some short discussion questions. The final exam is cumulative. </w:t>
      </w:r>
      <w:r w:rsidR="00976ED2">
        <w:rPr>
          <w:rFonts w:ascii="Arial" w:hAnsi="Arial" w:cs="Arial"/>
        </w:rPr>
        <w:t>(2.F.6.a-g)</w:t>
      </w:r>
    </w:p>
    <w:p w:rsidR="00E75479" w:rsidRPr="001202ED" w:rsidRDefault="00E75479" w:rsidP="001202ED">
      <w:pPr>
        <w:shd w:val="clear" w:color="auto" w:fill="E7E6E6" w:themeFill="background2"/>
        <w:rPr>
          <w:rFonts w:ascii="Arial" w:hAnsi="Arial" w:cs="Arial"/>
          <w:b/>
          <w:bCs/>
          <w:u w:val="single"/>
        </w:rPr>
      </w:pPr>
      <w:r w:rsidRPr="00023FC1">
        <w:rPr>
          <w:rFonts w:ascii="Arial" w:hAnsi="Arial" w:cs="Arial"/>
          <w:b/>
          <w:sz w:val="28"/>
          <w:szCs w:val="28"/>
        </w:rPr>
        <w:t>Evaluation and Grading</w:t>
      </w:r>
    </w:p>
    <w:p w:rsidR="0006299F" w:rsidRDefault="0006299F" w:rsidP="0006299F">
      <w:pPr>
        <w:spacing w:after="0" w:line="240" w:lineRule="auto"/>
        <w:rPr>
          <w:rFonts w:ascii="Arial" w:hAnsi="Arial" w:cs="Arial"/>
        </w:rPr>
      </w:pPr>
      <w:r w:rsidRPr="0006299F">
        <w:rPr>
          <w:rFonts w:ascii="Arial" w:hAnsi="Arial" w:cs="Arial"/>
        </w:rPr>
        <w:t>Cumulative course evaluation is based</w:t>
      </w:r>
      <w:r>
        <w:rPr>
          <w:rFonts w:ascii="Arial" w:hAnsi="Arial" w:cs="Arial"/>
        </w:rPr>
        <w:t xml:space="preserve"> on a 100-point scale. </w:t>
      </w:r>
      <w:r w:rsidRPr="0006299F">
        <w:rPr>
          <w:rFonts w:ascii="Arial" w:hAnsi="Arial" w:cs="Arial"/>
        </w:rPr>
        <w:t>The total number of points earned will determine the semester grade.</w:t>
      </w:r>
    </w:p>
    <w:p w:rsidR="0006299F" w:rsidRPr="00C475F0" w:rsidRDefault="0006299F" w:rsidP="0006299F">
      <w:pPr>
        <w:spacing w:after="0" w:line="240" w:lineRule="auto"/>
        <w:rPr>
          <w:rFonts w:ascii="Arial" w:hAnsi="Arial" w:cs="Arial"/>
        </w:rPr>
      </w:pPr>
    </w:p>
    <w:p w:rsidR="00C475F0" w:rsidRPr="00C475F0" w:rsidRDefault="002E1330" w:rsidP="00C475F0">
      <w:pPr>
        <w:spacing w:after="0" w:line="240" w:lineRule="auto"/>
        <w:rPr>
          <w:rFonts w:ascii="Arial" w:eastAsia="Times New Roman" w:hAnsi="Arial" w:cs="Arial"/>
        </w:rPr>
      </w:pPr>
      <w:r>
        <w:rPr>
          <w:rFonts w:ascii="Arial" w:eastAsia="Times New Roman" w:hAnsi="Arial" w:cs="Arial"/>
        </w:rPr>
        <w:t>A = 90</w:t>
      </w:r>
      <w:r w:rsidR="00C475F0" w:rsidRPr="00C475F0">
        <w:rPr>
          <w:rFonts w:ascii="Arial" w:eastAsia="Times New Roman" w:hAnsi="Arial" w:cs="Arial"/>
        </w:rPr>
        <w:t>-100%</w:t>
      </w:r>
    </w:p>
    <w:p w:rsidR="00C475F0" w:rsidRPr="00C475F0" w:rsidRDefault="002E1330" w:rsidP="00C475F0">
      <w:pPr>
        <w:spacing w:after="0" w:line="240" w:lineRule="auto"/>
        <w:rPr>
          <w:rFonts w:ascii="Arial" w:eastAsia="Times New Roman" w:hAnsi="Arial" w:cs="Arial"/>
        </w:rPr>
      </w:pPr>
      <w:r>
        <w:rPr>
          <w:rFonts w:ascii="Arial" w:eastAsia="Times New Roman" w:hAnsi="Arial" w:cs="Arial"/>
        </w:rPr>
        <w:t>B = 80-89</w:t>
      </w:r>
      <w:r w:rsidR="00C475F0" w:rsidRPr="00C475F0">
        <w:rPr>
          <w:rFonts w:ascii="Arial" w:eastAsia="Times New Roman" w:hAnsi="Arial" w:cs="Arial"/>
        </w:rPr>
        <w:t>%</w:t>
      </w:r>
    </w:p>
    <w:p w:rsidR="00C475F0" w:rsidRPr="00C475F0" w:rsidRDefault="00C475F0" w:rsidP="00C475F0">
      <w:pPr>
        <w:spacing w:after="0" w:line="240" w:lineRule="auto"/>
        <w:rPr>
          <w:rFonts w:ascii="Arial" w:eastAsia="Times New Roman" w:hAnsi="Arial" w:cs="Arial"/>
        </w:rPr>
      </w:pPr>
      <w:r w:rsidRPr="00C475F0">
        <w:rPr>
          <w:rFonts w:ascii="Arial" w:eastAsia="Times New Roman" w:hAnsi="Arial" w:cs="Arial"/>
        </w:rPr>
        <w:t>C = 70-77%</w:t>
      </w:r>
    </w:p>
    <w:p w:rsidR="00C475F0" w:rsidRPr="00C475F0" w:rsidRDefault="00C475F0" w:rsidP="00C475F0">
      <w:pPr>
        <w:spacing w:after="0" w:line="240" w:lineRule="auto"/>
        <w:rPr>
          <w:rFonts w:ascii="Arial" w:eastAsia="Times New Roman" w:hAnsi="Arial" w:cs="Arial"/>
        </w:rPr>
      </w:pPr>
      <w:r w:rsidRPr="00C475F0">
        <w:rPr>
          <w:rFonts w:ascii="Arial" w:eastAsia="Times New Roman" w:hAnsi="Arial" w:cs="Arial"/>
        </w:rPr>
        <w:t xml:space="preserve">F = BELOW 70 </w:t>
      </w:r>
    </w:p>
    <w:p w:rsidR="0006299F" w:rsidRDefault="0006299F" w:rsidP="0006299F">
      <w:pPr>
        <w:rPr>
          <w:rFonts w:ascii="Arial" w:hAnsi="Arial" w:cs="Arial"/>
        </w:rPr>
      </w:pPr>
      <w:r w:rsidRPr="0006299F">
        <w:rPr>
          <w:rFonts w:ascii="Arial" w:hAnsi="Arial" w:cs="Arial"/>
        </w:rPr>
        <w:t>There will be a rubric provided for written assignments on Canvas.</w:t>
      </w:r>
    </w:p>
    <w:p w:rsidR="00C475F0" w:rsidRPr="00C475F0" w:rsidRDefault="00C475F0" w:rsidP="00C475F0">
      <w:pPr>
        <w:pStyle w:val="NoSpacing"/>
        <w:rPr>
          <w:rFonts w:ascii="Arial" w:hAnsi="Arial" w:cs="Arial"/>
        </w:rPr>
      </w:pPr>
      <w:r w:rsidRPr="00C475F0">
        <w:rPr>
          <w:rFonts w:ascii="Arial" w:hAnsi="Arial" w:cs="Arial"/>
        </w:rPr>
        <w:t>Group logs turned in late will not be accepted. If you miss class and still want to earn the 10 points, you may submit a critical review of a scholarly, peer-reviewed journal article pertaining to the field of group counseling. Other written assignments turned in late will incur a 10</w:t>
      </w:r>
      <w:r>
        <w:rPr>
          <w:rFonts w:ascii="Arial" w:hAnsi="Arial" w:cs="Arial"/>
        </w:rPr>
        <w:t xml:space="preserve"> percent</w:t>
      </w:r>
      <w:r w:rsidRPr="00C475F0">
        <w:rPr>
          <w:rFonts w:ascii="Arial" w:hAnsi="Arial" w:cs="Arial"/>
        </w:rPr>
        <w:t xml:space="preserve"> deduction per day the assignment is late. Any assignment turned in seven days after the due date will receive a grade of zero.</w:t>
      </w:r>
    </w:p>
    <w:p w:rsidR="0006299F" w:rsidRPr="0006299F" w:rsidRDefault="0006299F" w:rsidP="0006299F">
      <w:pPr>
        <w:tabs>
          <w:tab w:val="left" w:pos="720"/>
          <w:tab w:val="left" w:pos="1110"/>
          <w:tab w:val="left" w:pos="6345"/>
        </w:tabs>
        <w:spacing w:after="0" w:line="240" w:lineRule="auto"/>
        <w:rPr>
          <w:rFonts w:ascii="Arial" w:hAnsi="Arial" w:cs="Arial"/>
        </w:rPr>
      </w:pPr>
    </w:p>
    <w:p w:rsidR="0006299F" w:rsidRPr="0006299F" w:rsidRDefault="0006299F" w:rsidP="0006299F">
      <w:pPr>
        <w:rPr>
          <w:rFonts w:ascii="Arial" w:hAnsi="Arial" w:cs="Arial"/>
        </w:rPr>
      </w:pPr>
      <w:r>
        <w:rPr>
          <w:rFonts w:ascii="Arial" w:hAnsi="Arial" w:cs="Arial"/>
        </w:rPr>
        <w:t>Feedback on assignments will be provided by the instructor in a timely manner.</w:t>
      </w:r>
    </w:p>
    <w:p w:rsidR="00E75479" w:rsidRPr="00023FC1" w:rsidRDefault="00A50204" w:rsidP="00E75479">
      <w:pPr>
        <w:rPr>
          <w:rFonts w:ascii="Arial" w:hAnsi="Arial" w:cs="Arial"/>
        </w:rPr>
      </w:pPr>
      <w:r>
        <w:rPr>
          <w:rFonts w:ascii="Arial" w:hAnsi="Arial" w:cs="Arial"/>
        </w:rPr>
        <w:t xml:space="preserve">The Final Exam for this course </w:t>
      </w:r>
      <w:r w:rsidR="0006299F">
        <w:rPr>
          <w:rFonts w:ascii="Arial" w:hAnsi="Arial" w:cs="Arial"/>
        </w:rPr>
        <w:t xml:space="preserve">will be online the week of </w:t>
      </w:r>
      <w:r w:rsidR="002E1330">
        <w:rPr>
          <w:rFonts w:ascii="Arial" w:hAnsi="Arial" w:cs="Arial"/>
        </w:rPr>
        <w:t xml:space="preserve">April 29th, 2018 in class. </w:t>
      </w:r>
    </w:p>
    <w:p w:rsidR="00E75479" w:rsidRPr="00023FC1" w:rsidRDefault="00E75479"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Attendance</w:t>
      </w:r>
    </w:p>
    <w:p w:rsidR="0006299F" w:rsidRPr="00845652" w:rsidRDefault="00DD24EE" w:rsidP="00845652">
      <w:pPr>
        <w:spacing w:after="0" w:line="240" w:lineRule="auto"/>
        <w:rPr>
          <w:rFonts w:ascii="Arial" w:hAnsi="Arial" w:cs="Arial"/>
        </w:rPr>
      </w:pPr>
      <w:r w:rsidRPr="00845652">
        <w:rPr>
          <w:rFonts w:ascii="Arial" w:hAnsi="Arial" w:cs="Arial"/>
        </w:rPr>
        <w:t>Attend</w:t>
      </w:r>
      <w:r w:rsidR="0006299F" w:rsidRPr="00845652">
        <w:rPr>
          <w:rFonts w:ascii="Arial" w:hAnsi="Arial" w:cs="Arial"/>
        </w:rPr>
        <w:t xml:space="preserve">ance at each class is required. “In no case shall absences exceed 25 percent of the scheduled meetings of class.  In such cases, the student shall receive a grade of F in the class.” (2016-2017 Graduate Catalog, p. 29). If you miss more than 3 classes over the course of the semester, you will receive and automatic grade of “F”. I do not condone “excused absences”. You are either present in class, and receive credit for your presence, or you are not present and you do not receive credit. </w:t>
      </w:r>
    </w:p>
    <w:p w:rsidR="0006299F" w:rsidRDefault="0006299F" w:rsidP="0006299F">
      <w:pPr>
        <w:pStyle w:val="ListParagraph"/>
        <w:spacing w:after="0" w:line="240" w:lineRule="auto"/>
        <w:rPr>
          <w:rFonts w:ascii="Arial" w:hAnsi="Arial" w:cs="Arial"/>
        </w:rPr>
      </w:pPr>
    </w:p>
    <w:p w:rsidR="00E75479" w:rsidRPr="00023FC1" w:rsidRDefault="00314F95" w:rsidP="00E75479">
      <w:pPr>
        <w:rPr>
          <w:rFonts w:ascii="Arial" w:hAnsi="Arial" w:cs="Arial"/>
        </w:rPr>
      </w:pPr>
      <w:hyperlink r:id="rId8" w:history="1">
        <w:r w:rsidR="00E75479" w:rsidRPr="00023FC1">
          <w:rPr>
            <w:rStyle w:val="Hyperlink"/>
            <w:rFonts w:ascii="Arial" w:hAnsi="Arial" w:cs="Arial"/>
          </w:rPr>
          <w:t>DSU Policy on Class Attendance</w:t>
        </w:r>
      </w:hyperlink>
      <w:r w:rsidR="00E75479" w:rsidRPr="00023FC1">
        <w:rPr>
          <w:rFonts w:ascii="Arial" w:hAnsi="Arial" w:cs="Arial"/>
        </w:rPr>
        <w:br/>
      </w:r>
      <w:hyperlink r:id="rId9" w:history="1">
        <w:r w:rsidR="00DD24EE" w:rsidRPr="00023FC1">
          <w:rPr>
            <w:rStyle w:val="Hyperlink"/>
            <w:rFonts w:ascii="Arial" w:hAnsi="Arial" w:cs="Arial"/>
          </w:rPr>
          <w:t>http://www.deltastate.edu/policies/policy/university-policies/academics-students/class-attendance/</w:t>
        </w:r>
      </w:hyperlink>
    </w:p>
    <w:p w:rsidR="00A3165C" w:rsidRPr="00023FC1" w:rsidRDefault="00A3165C" w:rsidP="00023FC1">
      <w:pPr>
        <w:pStyle w:val="Heading1"/>
        <w:shd w:val="pct5" w:color="auto" w:fill="auto"/>
        <w:rPr>
          <w:rFonts w:ascii="Arial" w:hAnsi="Arial" w:cs="Arial"/>
        </w:rPr>
      </w:pPr>
      <w:r w:rsidRPr="00023FC1">
        <w:rPr>
          <w:rFonts w:ascii="Arial" w:hAnsi="Arial" w:cs="Arial"/>
          <w:b/>
          <w:color w:val="auto"/>
          <w:sz w:val="28"/>
          <w:szCs w:val="28"/>
        </w:rPr>
        <w:t>Academic Honesty Policy</w:t>
      </w:r>
      <w:r w:rsidR="004A1AC4">
        <w:rPr>
          <w:rFonts w:ascii="Arial" w:hAnsi="Arial" w:cs="Arial"/>
          <w:b/>
          <w:color w:val="auto"/>
          <w:sz w:val="28"/>
          <w:szCs w:val="28"/>
        </w:rPr>
        <w:t>/Grievance Policy/FERPA</w:t>
      </w:r>
    </w:p>
    <w:p w:rsidR="00A3165C" w:rsidRDefault="00314F95" w:rsidP="00A3165C">
      <w:pPr>
        <w:rPr>
          <w:rStyle w:val="Hyperlink"/>
          <w:rFonts w:ascii="Arial" w:hAnsi="Arial" w:cs="Arial"/>
          <w:bCs/>
        </w:rPr>
      </w:pPr>
      <w:hyperlink r:id="rId10" w:history="1">
        <w:r w:rsidR="00A3165C" w:rsidRPr="00023FC1">
          <w:rPr>
            <w:rStyle w:val="Hyperlink"/>
            <w:rFonts w:ascii="Arial" w:hAnsi="Arial" w:cs="Arial"/>
            <w:color w:val="auto"/>
          </w:rPr>
          <w:t>DSU Policy on Academic Honesty</w:t>
        </w:r>
      </w:hyperlink>
      <w:r w:rsidR="00F46205">
        <w:rPr>
          <w:rStyle w:val="Hyperlink"/>
          <w:rFonts w:ascii="Arial" w:hAnsi="Arial" w:cs="Arial"/>
          <w:color w:val="auto"/>
          <w:u w:val="none"/>
        </w:rPr>
        <w:t xml:space="preserve">:  </w:t>
      </w:r>
      <w:hyperlink r:id="rId11" w:history="1">
        <w:r w:rsidR="004A1AC4" w:rsidRPr="005A185D">
          <w:rPr>
            <w:rStyle w:val="Hyperlink"/>
            <w:rFonts w:ascii="Arial" w:hAnsi="Arial" w:cs="Arial"/>
            <w:bCs/>
          </w:rPr>
          <w:t>http://www.deltastate.edu/policies/policy/university-policies/academics-students/academic-honesty/</w:t>
        </w:r>
      </w:hyperlink>
    </w:p>
    <w:p w:rsidR="00845652" w:rsidRDefault="00845652" w:rsidP="00845652">
      <w:pPr>
        <w:spacing w:after="0" w:line="240" w:lineRule="auto"/>
        <w:rPr>
          <w:rFonts w:ascii="Arial" w:hAnsi="Arial" w:cs="Arial"/>
        </w:rPr>
      </w:pPr>
      <w:r w:rsidRPr="00845652">
        <w:rPr>
          <w:rFonts w:ascii="Arial" w:hAnsi="Arial" w:cs="Arial"/>
        </w:rPr>
        <w:t xml:space="preserve">The policies stipulated in the Graduate Bulletin will be strictly enforced. Plagiarism will not be tolerated. If the instructor discovers plagiarism has occurred, the student will, at minimum, receive a grade of 0 for the assignment. </w:t>
      </w:r>
    </w:p>
    <w:p w:rsidR="00845652" w:rsidRPr="00845652" w:rsidRDefault="00845652" w:rsidP="00845652">
      <w:pPr>
        <w:spacing w:after="0" w:line="240" w:lineRule="auto"/>
        <w:rPr>
          <w:rFonts w:ascii="Arial" w:hAnsi="Arial" w:cs="Arial"/>
        </w:rPr>
      </w:pPr>
    </w:p>
    <w:p w:rsidR="004A1AC4" w:rsidRDefault="004A1AC4" w:rsidP="00A3165C">
      <w:pPr>
        <w:rPr>
          <w:rFonts w:ascii="Arial" w:hAnsi="Arial" w:cs="Arial"/>
          <w:bCs/>
        </w:rPr>
      </w:pPr>
      <w:r w:rsidRPr="00F46205">
        <w:rPr>
          <w:rFonts w:ascii="Arial" w:hAnsi="Arial" w:cs="Arial"/>
          <w:bCs/>
          <w:u w:val="single"/>
        </w:rPr>
        <w:t>Academic Grievance Policy-Graduate</w:t>
      </w:r>
      <w:r>
        <w:rPr>
          <w:rFonts w:ascii="Arial" w:hAnsi="Arial" w:cs="Arial"/>
          <w:bCs/>
        </w:rPr>
        <w:t xml:space="preserve">:  </w:t>
      </w:r>
      <w:hyperlink r:id="rId12" w:history="1">
        <w:r w:rsidRPr="005A185D">
          <w:rPr>
            <w:rStyle w:val="Hyperlink"/>
            <w:rFonts w:ascii="Arial" w:hAnsi="Arial" w:cs="Arial"/>
            <w:bCs/>
          </w:rPr>
          <w:t>http://www.deltastate.edu/policies/policy/university-policies/academics-students/grievance-policy-academic-graduate/</w:t>
        </w:r>
      </w:hyperlink>
    </w:p>
    <w:p w:rsidR="00F46205" w:rsidRPr="00F46205" w:rsidRDefault="004A1AC4" w:rsidP="00F46205">
      <w:pPr>
        <w:rPr>
          <w:rFonts w:ascii="Arial" w:hAnsi="Arial" w:cs="Arial"/>
          <w:iCs/>
        </w:rPr>
      </w:pPr>
      <w:r w:rsidRPr="00F46205">
        <w:rPr>
          <w:rFonts w:ascii="Arial" w:hAnsi="Arial" w:cs="Arial"/>
          <w:bCs/>
          <w:u w:val="single"/>
        </w:rPr>
        <w:t>Family Education Rights and Privacy Act (FERPA)</w:t>
      </w:r>
      <w:r>
        <w:rPr>
          <w:rFonts w:ascii="Arial" w:hAnsi="Arial" w:cs="Arial"/>
          <w:bCs/>
        </w:rPr>
        <w:t xml:space="preserve">:  </w:t>
      </w:r>
      <w:r w:rsidR="00F46205" w:rsidRPr="00F46205">
        <w:rPr>
          <w:rFonts w:ascii="Arial" w:hAnsi="Arial" w:cs="Arial"/>
        </w:rPr>
        <w:t xml:space="preserve">FERPA provides the faculty member the right to discuss issues pertaining to a student’s performance with DSU employees who have a legitimate educational interest. If a faculty member is concerned about a student, the faculty member may submit an alert to the appropriate DSU department. For more information about </w:t>
      </w:r>
      <w:r w:rsidR="00F46205" w:rsidRPr="00F46205">
        <w:rPr>
          <w:rFonts w:ascii="Arial" w:hAnsi="Arial" w:cs="Arial"/>
        </w:rPr>
        <w:lastRenderedPageBreak/>
        <w:t>FERPA, please visit the website:</w:t>
      </w:r>
      <w:r w:rsidR="00F46205" w:rsidRPr="00F46205">
        <w:rPr>
          <w:rFonts w:ascii="Arial" w:hAnsi="Arial" w:cs="Arial"/>
          <w:i/>
          <w:iCs/>
        </w:rPr>
        <w:t xml:space="preserve"> </w:t>
      </w:r>
      <w:hyperlink r:id="rId13" w:history="1">
        <w:r w:rsidR="00F46205" w:rsidRPr="00F46205">
          <w:rPr>
            <w:rStyle w:val="Hyperlink"/>
            <w:rFonts w:ascii="Arial" w:hAnsi="Arial" w:cs="Arial"/>
            <w:iCs/>
          </w:rPr>
          <w:t>http://www.deltastate.edu/academic-affairs/registrars-office/forms-and-policies</w:t>
        </w:r>
      </w:hyperlink>
      <w:r w:rsidR="00F46205" w:rsidRPr="00F46205">
        <w:rPr>
          <w:rFonts w:ascii="Arial" w:hAnsi="Arial" w:cs="Arial"/>
          <w:iCs/>
        </w:rPr>
        <w:t xml:space="preserve"> </w:t>
      </w:r>
    </w:p>
    <w:p w:rsidR="008B6B13" w:rsidRPr="00023FC1" w:rsidRDefault="008B6B13"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Etiquette and Civility Online/Netiquette</w:t>
      </w:r>
    </w:p>
    <w:p w:rsidR="008B6B13" w:rsidRPr="00023FC1" w:rsidRDefault="008B6B13" w:rsidP="008B6B13">
      <w:pPr>
        <w:rPr>
          <w:rFonts w:ascii="Arial" w:hAnsi="Arial" w:cs="Arial"/>
          <w:bCs/>
        </w:rPr>
      </w:pPr>
      <w:r w:rsidRPr="00023FC1">
        <w:rPr>
          <w:rFonts w:ascii="Arial" w:hAnsi="Arial" w:cs="Arial"/>
          <w:bCs/>
        </w:rPr>
        <w:t xml:space="preserve">Netiquette refers to the guidance and expectations for students communicating online in a group setting. This includes discussion forums, email, and any other form of communication used in </w:t>
      </w:r>
      <w:r w:rsidR="00841297" w:rsidRPr="00023FC1">
        <w:rPr>
          <w:rFonts w:ascii="Arial" w:hAnsi="Arial" w:cs="Arial"/>
          <w:bCs/>
        </w:rPr>
        <w:t>this course.</w:t>
      </w:r>
    </w:p>
    <w:p w:rsidR="008B6B13" w:rsidRPr="00023FC1" w:rsidRDefault="008B6B13" w:rsidP="008B6B13">
      <w:pPr>
        <w:rPr>
          <w:rFonts w:ascii="Arial" w:hAnsi="Arial" w:cs="Arial"/>
          <w:bCs/>
        </w:rPr>
      </w:pPr>
      <w:r w:rsidRPr="00023FC1">
        <w:rPr>
          <w:rFonts w:ascii="Arial" w:hAnsi="Arial" w:cs="Arial"/>
          <w:bCs/>
        </w:rPr>
        <w:t>Below is a source with some basic netiquette tips that you may find useful:</w:t>
      </w:r>
      <w:r w:rsidR="000E756C" w:rsidRPr="00023FC1">
        <w:rPr>
          <w:rFonts w:ascii="Arial" w:hAnsi="Arial" w:cs="Arial"/>
          <w:bCs/>
        </w:rPr>
        <w:t xml:space="preserve"> </w:t>
      </w:r>
      <w:r w:rsidRPr="00023FC1">
        <w:rPr>
          <w:rFonts w:ascii="Arial" w:hAnsi="Arial" w:cs="Arial"/>
          <w:bCs/>
        </w:rPr>
        <w:br/>
      </w:r>
      <w:hyperlink r:id="rId14" w:history="1">
        <w:r w:rsidRPr="00023FC1">
          <w:rPr>
            <w:rStyle w:val="Hyperlink"/>
            <w:rFonts w:ascii="Arial" w:hAnsi="Arial" w:cs="Arial"/>
          </w:rPr>
          <w:t>https://elearningindustry.com/10-netiquette-tips-online-discussions</w:t>
        </w:r>
      </w:hyperlink>
    </w:p>
    <w:p w:rsidR="008B6B13" w:rsidRPr="00023FC1" w:rsidRDefault="008B6B13"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Additional Course-Specific Rules, Policies, Expectations</w:t>
      </w:r>
    </w:p>
    <w:p w:rsidR="00845652" w:rsidRPr="00845652" w:rsidRDefault="00845652" w:rsidP="00845652">
      <w:pPr>
        <w:spacing w:after="0" w:line="240" w:lineRule="auto"/>
        <w:rPr>
          <w:rFonts w:ascii="Arial" w:hAnsi="Arial" w:cs="Arial"/>
        </w:rPr>
      </w:pPr>
      <w:r w:rsidRPr="00845652">
        <w:rPr>
          <w:rFonts w:ascii="Arial" w:hAnsi="Arial" w:cs="Arial"/>
        </w:rPr>
        <w:t>Case studies and other examples inherent in this course will approach counseling from a cultural perspective. This course examines many sensitive areas.  Because our student population is very diverse, sensitivity to gender/race/ethnicity/disability/sexuality is expected and disrespectful language and/or behavior will not be tolerated.</w:t>
      </w:r>
    </w:p>
    <w:p w:rsidR="00845652" w:rsidRDefault="00845652" w:rsidP="00845652">
      <w:pPr>
        <w:spacing w:after="0" w:line="240" w:lineRule="auto"/>
        <w:rPr>
          <w:rFonts w:ascii="Arial" w:hAnsi="Arial" w:cs="Arial"/>
        </w:rPr>
      </w:pPr>
    </w:p>
    <w:p w:rsidR="00845652" w:rsidRPr="00845652" w:rsidRDefault="00845652" w:rsidP="00845652">
      <w:pPr>
        <w:spacing w:after="0" w:line="240" w:lineRule="auto"/>
        <w:rPr>
          <w:rFonts w:ascii="Arial" w:hAnsi="Arial" w:cs="Arial"/>
        </w:rPr>
      </w:pPr>
      <w:r w:rsidRPr="00845652">
        <w:rPr>
          <w:rFonts w:ascii="Arial" w:hAnsi="Arial" w:cs="Arial"/>
        </w:rPr>
        <w:t>Please turn all cell phones, pagers, and other electronic equipment to silent when you enter class and place them on your desktop, face up. To create a respectful class environment, please refrain from texting, checking messages, etc. In the case of an emergency, please alert the instructor prior to class.</w:t>
      </w:r>
    </w:p>
    <w:p w:rsidR="00845652" w:rsidRPr="00845652" w:rsidRDefault="00845652" w:rsidP="00845652">
      <w:pPr>
        <w:pStyle w:val="ListParagraph"/>
        <w:spacing w:after="0" w:line="240" w:lineRule="auto"/>
        <w:rPr>
          <w:rFonts w:ascii="Arial" w:hAnsi="Arial" w:cs="Arial"/>
        </w:rPr>
      </w:pPr>
    </w:p>
    <w:p w:rsidR="00845652" w:rsidRDefault="00845652" w:rsidP="00845652">
      <w:pPr>
        <w:spacing w:after="0" w:line="240" w:lineRule="auto"/>
        <w:rPr>
          <w:rFonts w:ascii="Arial" w:hAnsi="Arial" w:cs="Arial"/>
        </w:rPr>
      </w:pPr>
      <w:r w:rsidRPr="00845652">
        <w:rPr>
          <w:rFonts w:ascii="Arial" w:hAnsi="Arial" w:cs="Arial"/>
        </w:rPr>
        <w:t xml:space="preserve">Papers are expected to follow APA format. </w:t>
      </w:r>
    </w:p>
    <w:p w:rsidR="00845652" w:rsidRPr="00023FC1" w:rsidRDefault="00845652" w:rsidP="00845652">
      <w:pPr>
        <w:spacing w:after="0" w:line="240" w:lineRule="auto"/>
        <w:rPr>
          <w:rFonts w:ascii="Arial" w:hAnsi="Arial" w:cs="Arial"/>
        </w:rPr>
      </w:pPr>
    </w:p>
    <w:p w:rsidR="008B6B13" w:rsidRPr="00023FC1" w:rsidRDefault="008B6B13"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Schedule</w:t>
      </w:r>
      <w:r w:rsidR="0057026E" w:rsidRPr="00023FC1">
        <w:rPr>
          <w:rFonts w:ascii="Arial" w:hAnsi="Arial" w:cs="Arial"/>
          <w:b/>
          <w:color w:val="auto"/>
          <w:sz w:val="28"/>
          <w:szCs w:val="28"/>
        </w:rPr>
        <w:t>/Content Outline</w:t>
      </w:r>
    </w:p>
    <w:p w:rsidR="00845652" w:rsidRDefault="00845652" w:rsidP="00845652">
      <w:pPr>
        <w:spacing w:after="0" w:line="240" w:lineRule="auto"/>
        <w:ind w:left="360"/>
        <w:jc w:val="center"/>
        <w:rPr>
          <w:rFonts w:ascii="Arial" w:hAnsi="Arial" w:cs="Arial"/>
          <w:b/>
        </w:rPr>
      </w:pPr>
    </w:p>
    <w:p w:rsidR="00970D79" w:rsidRPr="00970D79" w:rsidRDefault="00970D79" w:rsidP="00970D79">
      <w:pPr>
        <w:spacing w:after="0" w:line="240" w:lineRule="auto"/>
        <w:ind w:left="360"/>
        <w:jc w:val="center"/>
        <w:rPr>
          <w:rFonts w:ascii="Arial" w:eastAsiaTheme="minorEastAsia" w:hAnsi="Arial" w:cs="Arial"/>
          <w:b/>
        </w:rPr>
      </w:pPr>
      <w:r w:rsidRPr="00970D79">
        <w:rPr>
          <w:rFonts w:ascii="Arial" w:eastAsiaTheme="minorEastAsia" w:hAnsi="Arial" w:cs="Arial"/>
          <w:b/>
        </w:rPr>
        <w:t>Tentative Schedule</w:t>
      </w:r>
    </w:p>
    <w:p w:rsidR="00970D79" w:rsidRPr="001202ED" w:rsidRDefault="00970D79" w:rsidP="001202ED">
      <w:pPr>
        <w:pStyle w:val="NoSpacing"/>
        <w:rPr>
          <w:rFonts w:ascii="Arial" w:hAnsi="Arial" w:cs="Arial"/>
        </w:rPr>
      </w:pPr>
    </w:p>
    <w:p w:rsidR="001202ED" w:rsidRPr="001202ED" w:rsidRDefault="001202ED" w:rsidP="001202ED">
      <w:pPr>
        <w:pStyle w:val="NoSpacing"/>
        <w:rPr>
          <w:rFonts w:ascii="Arial" w:hAnsi="Arial" w:cs="Arial"/>
        </w:rPr>
      </w:pPr>
      <w:r w:rsidRPr="001202ED">
        <w:rPr>
          <w:rFonts w:ascii="Arial" w:hAnsi="Arial" w:cs="Arial"/>
        </w:rPr>
        <w:t xml:space="preserve">**Readings, polling activities, video </w:t>
      </w:r>
      <w:proofErr w:type="spellStart"/>
      <w:r w:rsidRPr="001202ED">
        <w:rPr>
          <w:rFonts w:ascii="Arial" w:hAnsi="Arial" w:cs="Arial"/>
        </w:rPr>
        <w:t>lecturettes</w:t>
      </w:r>
      <w:proofErr w:type="spellEnd"/>
      <w:r w:rsidRPr="001202ED">
        <w:rPr>
          <w:rFonts w:ascii="Arial" w:hAnsi="Arial" w:cs="Arial"/>
        </w:rPr>
        <w:t xml:space="preserve">, and quizzes should be completed BEFORE you come to class each week. </w:t>
      </w:r>
    </w:p>
    <w:p w:rsidR="001202ED" w:rsidRPr="001202ED" w:rsidRDefault="001202ED" w:rsidP="001202ED">
      <w:pPr>
        <w:pStyle w:val="NoSpacing"/>
        <w:rPr>
          <w:rFonts w:ascii="Arial" w:hAnsi="Arial" w:cs="Arial"/>
        </w:rPr>
      </w:pPr>
      <w:r w:rsidRPr="001202ED">
        <w:rPr>
          <w:rFonts w:ascii="Arial" w:hAnsi="Arial" w:cs="Arial"/>
        </w:rPr>
        <w:t xml:space="preserve">L = Group Log (Due </w:t>
      </w:r>
      <w:r w:rsidR="002E1330">
        <w:rPr>
          <w:rFonts w:ascii="Arial" w:hAnsi="Arial" w:cs="Arial"/>
        </w:rPr>
        <w:t>Wednesday</w:t>
      </w:r>
      <w:r w:rsidRPr="001202ED">
        <w:rPr>
          <w:rFonts w:ascii="Arial" w:hAnsi="Arial" w:cs="Arial"/>
        </w:rPr>
        <w:t xml:space="preserve"> after class no later than midnight).</w:t>
      </w:r>
    </w:p>
    <w:p w:rsidR="001202ED" w:rsidRPr="001202ED" w:rsidRDefault="001202ED" w:rsidP="001202ED">
      <w:pPr>
        <w:pStyle w:val="NoSpacing"/>
        <w:rPr>
          <w:rFonts w:ascii="Arial" w:hAnsi="Arial" w:cs="Arial"/>
        </w:rPr>
      </w:pPr>
      <w:r w:rsidRPr="001202ED">
        <w:rPr>
          <w:rFonts w:ascii="Arial" w:hAnsi="Arial" w:cs="Arial"/>
        </w:rPr>
        <w:t>Groups in Action = (GIA)</w:t>
      </w:r>
    </w:p>
    <w:p w:rsidR="001202ED" w:rsidRPr="001202ED" w:rsidRDefault="001202ED" w:rsidP="001202ED">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474"/>
        <w:gridCol w:w="3397"/>
        <w:gridCol w:w="2004"/>
        <w:gridCol w:w="1696"/>
      </w:tblGrid>
      <w:tr w:rsidR="0093780B" w:rsidRPr="001202ED" w:rsidTr="0093780B">
        <w:tc>
          <w:tcPr>
            <w:tcW w:w="927" w:type="dxa"/>
            <w:shd w:val="clear" w:color="auto" w:fill="auto"/>
          </w:tcPr>
          <w:p w:rsidR="0093780B" w:rsidRPr="0093780B" w:rsidRDefault="0093780B" w:rsidP="001202ED">
            <w:pPr>
              <w:pStyle w:val="NoSpacing"/>
              <w:rPr>
                <w:rFonts w:ascii="Arial" w:hAnsi="Arial" w:cs="Arial"/>
                <w:b/>
              </w:rPr>
            </w:pPr>
            <w:r w:rsidRPr="0093780B">
              <w:rPr>
                <w:rFonts w:ascii="Arial" w:hAnsi="Arial" w:cs="Arial"/>
                <w:b/>
              </w:rPr>
              <w:t>Week</w:t>
            </w:r>
          </w:p>
        </w:tc>
        <w:tc>
          <w:tcPr>
            <w:tcW w:w="1496" w:type="dxa"/>
            <w:shd w:val="clear" w:color="auto" w:fill="auto"/>
          </w:tcPr>
          <w:p w:rsidR="0093780B" w:rsidRPr="0093780B" w:rsidRDefault="0093780B" w:rsidP="001202ED">
            <w:pPr>
              <w:pStyle w:val="NoSpacing"/>
              <w:rPr>
                <w:rFonts w:ascii="Arial" w:hAnsi="Arial" w:cs="Arial"/>
                <w:b/>
              </w:rPr>
            </w:pPr>
            <w:r w:rsidRPr="0093780B">
              <w:rPr>
                <w:rFonts w:ascii="Arial" w:hAnsi="Arial" w:cs="Arial"/>
                <w:b/>
              </w:rPr>
              <w:t>Dates</w:t>
            </w:r>
          </w:p>
        </w:tc>
        <w:tc>
          <w:tcPr>
            <w:tcW w:w="3454" w:type="dxa"/>
            <w:shd w:val="clear" w:color="auto" w:fill="auto"/>
          </w:tcPr>
          <w:p w:rsidR="0093780B" w:rsidRPr="0093780B" w:rsidRDefault="0093780B" w:rsidP="001202ED">
            <w:pPr>
              <w:pStyle w:val="NoSpacing"/>
              <w:rPr>
                <w:rFonts w:ascii="Arial" w:hAnsi="Arial" w:cs="Arial"/>
                <w:b/>
              </w:rPr>
            </w:pPr>
            <w:r w:rsidRPr="0093780B">
              <w:rPr>
                <w:rFonts w:ascii="Arial" w:hAnsi="Arial" w:cs="Arial"/>
                <w:b/>
              </w:rPr>
              <w:t>Readings and Assignments*</w:t>
            </w:r>
          </w:p>
        </w:tc>
        <w:tc>
          <w:tcPr>
            <w:tcW w:w="2019" w:type="dxa"/>
            <w:shd w:val="clear" w:color="auto" w:fill="auto"/>
          </w:tcPr>
          <w:p w:rsidR="0093780B" w:rsidRPr="0093780B" w:rsidRDefault="0093780B" w:rsidP="001202ED">
            <w:pPr>
              <w:pStyle w:val="NoSpacing"/>
              <w:rPr>
                <w:rFonts w:ascii="Arial" w:hAnsi="Arial" w:cs="Arial"/>
                <w:b/>
              </w:rPr>
            </w:pPr>
            <w:r w:rsidRPr="0093780B">
              <w:rPr>
                <w:rFonts w:ascii="Arial" w:hAnsi="Arial" w:cs="Arial"/>
                <w:b/>
              </w:rPr>
              <w:t>What’s Due**</w:t>
            </w:r>
          </w:p>
        </w:tc>
        <w:tc>
          <w:tcPr>
            <w:tcW w:w="1598" w:type="dxa"/>
          </w:tcPr>
          <w:p w:rsidR="0093780B" w:rsidRDefault="0093780B" w:rsidP="001202ED">
            <w:pPr>
              <w:pStyle w:val="NoSpacing"/>
              <w:rPr>
                <w:rFonts w:ascii="Arial" w:hAnsi="Arial" w:cs="Arial"/>
                <w:b/>
              </w:rPr>
            </w:pPr>
            <w:r>
              <w:rPr>
                <w:rFonts w:ascii="Arial" w:hAnsi="Arial" w:cs="Arial"/>
                <w:b/>
              </w:rPr>
              <w:t>Standards</w:t>
            </w:r>
          </w:p>
          <w:p w:rsidR="00C36149" w:rsidRPr="0093780B" w:rsidRDefault="00C36149" w:rsidP="001202ED">
            <w:pPr>
              <w:pStyle w:val="NoSpacing"/>
              <w:rPr>
                <w:rFonts w:ascii="Arial" w:hAnsi="Arial" w:cs="Arial"/>
                <w:b/>
              </w:rPr>
            </w:pPr>
            <w:r>
              <w:rPr>
                <w:rFonts w:ascii="Arial" w:hAnsi="Arial" w:cs="Arial"/>
                <w:b/>
              </w:rPr>
              <w:t>Assessed</w:t>
            </w:r>
          </w:p>
        </w:tc>
      </w:tr>
      <w:tr w:rsidR="0093780B" w:rsidRPr="001202ED" w:rsidTr="0093780B">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1</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Jan. 8th</w:t>
            </w:r>
          </w:p>
        </w:tc>
        <w:tc>
          <w:tcPr>
            <w:tcW w:w="3454"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Class Introduction and Syllabus Overview</w:t>
            </w:r>
          </w:p>
          <w:p w:rsidR="0093780B" w:rsidRPr="001202ED" w:rsidRDefault="0093780B" w:rsidP="00034045">
            <w:pPr>
              <w:pStyle w:val="NoSpacing"/>
              <w:rPr>
                <w:rFonts w:ascii="Arial" w:hAnsi="Arial" w:cs="Arial"/>
              </w:rPr>
            </w:pPr>
          </w:p>
        </w:tc>
        <w:tc>
          <w:tcPr>
            <w:tcW w:w="2019" w:type="dxa"/>
            <w:shd w:val="clear" w:color="auto" w:fill="auto"/>
          </w:tcPr>
          <w:p w:rsidR="0093780B" w:rsidRPr="001202ED" w:rsidRDefault="0093780B" w:rsidP="001202ED">
            <w:pPr>
              <w:pStyle w:val="NoSpacing"/>
              <w:rPr>
                <w:rFonts w:ascii="Arial" w:hAnsi="Arial" w:cs="Arial"/>
              </w:rPr>
            </w:pPr>
          </w:p>
        </w:tc>
        <w:tc>
          <w:tcPr>
            <w:tcW w:w="1598" w:type="dxa"/>
          </w:tcPr>
          <w:p w:rsidR="0093780B" w:rsidRPr="001202ED" w:rsidRDefault="0093780B" w:rsidP="001202ED">
            <w:pPr>
              <w:pStyle w:val="NoSpacing"/>
              <w:rPr>
                <w:rFonts w:ascii="Arial" w:hAnsi="Arial" w:cs="Arial"/>
              </w:rPr>
            </w:pPr>
          </w:p>
        </w:tc>
      </w:tr>
      <w:tr w:rsidR="0093780B" w:rsidRPr="001202ED" w:rsidTr="0093780B">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2</w:t>
            </w:r>
          </w:p>
        </w:tc>
        <w:tc>
          <w:tcPr>
            <w:tcW w:w="1496" w:type="dxa"/>
            <w:shd w:val="clear" w:color="auto" w:fill="auto"/>
          </w:tcPr>
          <w:p w:rsidR="0093780B" w:rsidRPr="001202ED" w:rsidDel="00BB0B0D" w:rsidRDefault="00034045" w:rsidP="001202ED">
            <w:pPr>
              <w:pStyle w:val="NoSpacing"/>
              <w:rPr>
                <w:rFonts w:ascii="Arial" w:hAnsi="Arial" w:cs="Arial"/>
              </w:rPr>
            </w:pPr>
            <w:r>
              <w:rPr>
                <w:rFonts w:ascii="Arial" w:hAnsi="Arial" w:cs="Arial"/>
              </w:rPr>
              <w:t>Jan. 15th</w:t>
            </w:r>
          </w:p>
        </w:tc>
        <w:tc>
          <w:tcPr>
            <w:tcW w:w="3454"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Chapter 1</w:t>
            </w:r>
            <w:r w:rsidR="00E47051">
              <w:rPr>
                <w:rFonts w:ascii="Arial" w:hAnsi="Arial" w:cs="Arial"/>
              </w:rPr>
              <w:t>: Introduction to Group Work: A multicultural perspective</w:t>
            </w:r>
          </w:p>
          <w:p w:rsidR="0093780B" w:rsidRPr="001202ED" w:rsidRDefault="0093780B" w:rsidP="00034045">
            <w:pPr>
              <w:pStyle w:val="NoSpacing"/>
              <w:rPr>
                <w:rFonts w:ascii="Arial" w:hAnsi="Arial" w:cs="Arial"/>
                <w:color w:val="FF0000"/>
              </w:rPr>
            </w:pPr>
          </w:p>
        </w:tc>
        <w:tc>
          <w:tcPr>
            <w:tcW w:w="2019"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 xml:space="preserve">Read Ch. 1 </w:t>
            </w:r>
          </w:p>
          <w:p w:rsidR="0093780B" w:rsidRPr="001202ED" w:rsidRDefault="0093780B" w:rsidP="001202ED">
            <w:pPr>
              <w:pStyle w:val="NoSpacing"/>
              <w:rPr>
                <w:rFonts w:ascii="Arial" w:hAnsi="Arial" w:cs="Arial"/>
              </w:rPr>
            </w:pPr>
            <w:r w:rsidRPr="001202ED">
              <w:rPr>
                <w:rFonts w:ascii="Arial" w:hAnsi="Arial" w:cs="Arial"/>
              </w:rPr>
              <w:t>MindTap Activities</w:t>
            </w:r>
          </w:p>
          <w:p w:rsidR="0093780B" w:rsidRPr="001202ED" w:rsidRDefault="0093780B" w:rsidP="001202ED">
            <w:pPr>
              <w:pStyle w:val="NoSpacing"/>
              <w:rPr>
                <w:rFonts w:ascii="Arial" w:hAnsi="Arial" w:cs="Arial"/>
              </w:rPr>
            </w:pPr>
            <w:r w:rsidRPr="001202ED">
              <w:rPr>
                <w:rFonts w:ascii="Arial" w:hAnsi="Arial" w:cs="Arial"/>
              </w:rPr>
              <w:t>Groups in Action (GIA): Introduction</w:t>
            </w:r>
          </w:p>
          <w:p w:rsidR="0093780B" w:rsidRPr="001202ED" w:rsidRDefault="0093780B" w:rsidP="001202ED">
            <w:pPr>
              <w:pStyle w:val="NoSpacing"/>
              <w:rPr>
                <w:rFonts w:ascii="Arial" w:hAnsi="Arial" w:cs="Arial"/>
              </w:rPr>
            </w:pPr>
            <w:r w:rsidRPr="001202ED">
              <w:rPr>
                <w:rFonts w:ascii="Arial" w:hAnsi="Arial" w:cs="Arial"/>
              </w:rPr>
              <w:t>Log # 1 (</w:t>
            </w:r>
            <w:r w:rsidR="00034045">
              <w:rPr>
                <w:rFonts w:ascii="Arial" w:hAnsi="Arial" w:cs="Arial"/>
              </w:rPr>
              <w:t>Wednesday</w:t>
            </w:r>
            <w:r w:rsidRPr="001202ED">
              <w:rPr>
                <w:rFonts w:ascii="Arial" w:hAnsi="Arial" w:cs="Arial"/>
              </w:rPr>
              <w:t xml:space="preserve"> at midnight)</w:t>
            </w:r>
          </w:p>
          <w:p w:rsidR="0093780B" w:rsidRPr="001202ED" w:rsidRDefault="0093780B" w:rsidP="001202ED">
            <w:pPr>
              <w:pStyle w:val="NoSpacing"/>
              <w:rPr>
                <w:rFonts w:ascii="Arial" w:hAnsi="Arial" w:cs="Arial"/>
              </w:rPr>
            </w:pPr>
          </w:p>
        </w:tc>
        <w:tc>
          <w:tcPr>
            <w:tcW w:w="1598" w:type="dxa"/>
          </w:tcPr>
          <w:p w:rsidR="0093780B" w:rsidRPr="001202ED" w:rsidRDefault="00C36149" w:rsidP="001202ED">
            <w:pPr>
              <w:pStyle w:val="NoSpacing"/>
              <w:rPr>
                <w:rFonts w:ascii="Arial" w:hAnsi="Arial" w:cs="Arial"/>
              </w:rPr>
            </w:pPr>
            <w:r>
              <w:rPr>
                <w:rFonts w:ascii="Arial" w:hAnsi="Arial" w:cs="Arial"/>
              </w:rPr>
              <w:t>2.F.</w:t>
            </w:r>
            <w:r w:rsidR="00E47051">
              <w:rPr>
                <w:rFonts w:ascii="Arial" w:hAnsi="Arial" w:cs="Arial"/>
              </w:rPr>
              <w:t>6.a,b,c,f,g.</w:t>
            </w:r>
          </w:p>
        </w:tc>
      </w:tr>
      <w:tr w:rsidR="0093780B" w:rsidRPr="001202ED" w:rsidTr="0093780B">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3</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Jan. 22nd</w:t>
            </w:r>
          </w:p>
        </w:tc>
        <w:tc>
          <w:tcPr>
            <w:tcW w:w="3454"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Chapter 2</w:t>
            </w:r>
            <w:r w:rsidR="00E47051">
              <w:rPr>
                <w:rFonts w:ascii="Arial" w:hAnsi="Arial" w:cs="Arial"/>
              </w:rPr>
              <w:t>: The Group Counselor</w:t>
            </w:r>
          </w:p>
          <w:p w:rsidR="0093780B" w:rsidRPr="001202ED" w:rsidRDefault="0093780B" w:rsidP="001202ED">
            <w:pPr>
              <w:pStyle w:val="NoSpacing"/>
              <w:rPr>
                <w:rFonts w:ascii="Arial" w:hAnsi="Arial" w:cs="Arial"/>
              </w:rPr>
            </w:pPr>
            <w:r w:rsidRPr="001202ED">
              <w:rPr>
                <w:rFonts w:ascii="Arial" w:hAnsi="Arial" w:cs="Arial"/>
              </w:rPr>
              <w:t>Group</w:t>
            </w:r>
            <w:r w:rsidR="00E47051">
              <w:rPr>
                <w:rFonts w:ascii="Arial" w:hAnsi="Arial" w:cs="Arial"/>
              </w:rPr>
              <w:t xml:space="preserve"> Meeting # 1</w:t>
            </w:r>
          </w:p>
          <w:p w:rsidR="0093780B" w:rsidRPr="001202ED" w:rsidRDefault="0093780B" w:rsidP="001202ED">
            <w:pPr>
              <w:pStyle w:val="NoSpacing"/>
              <w:rPr>
                <w:rFonts w:ascii="Arial" w:hAnsi="Arial" w:cs="Arial"/>
              </w:rPr>
            </w:pPr>
          </w:p>
        </w:tc>
        <w:tc>
          <w:tcPr>
            <w:tcW w:w="2019" w:type="dxa"/>
            <w:shd w:val="clear" w:color="auto" w:fill="auto"/>
          </w:tcPr>
          <w:p w:rsidR="0093780B" w:rsidRPr="001202ED" w:rsidRDefault="0093780B" w:rsidP="001202ED">
            <w:pPr>
              <w:pStyle w:val="NoSpacing"/>
              <w:rPr>
                <w:rFonts w:ascii="Arial" w:hAnsi="Arial" w:cs="Arial"/>
              </w:rPr>
            </w:pPr>
            <w:r w:rsidRPr="001202ED">
              <w:rPr>
                <w:rFonts w:ascii="Arial" w:hAnsi="Arial" w:cs="Arial"/>
              </w:rPr>
              <w:lastRenderedPageBreak/>
              <w:t>Read</w:t>
            </w:r>
            <w:r w:rsidR="00034045">
              <w:rPr>
                <w:rFonts w:ascii="Arial" w:hAnsi="Arial" w:cs="Arial"/>
              </w:rPr>
              <w:t xml:space="preserve"> &amp; MT</w:t>
            </w:r>
            <w:r w:rsidRPr="001202ED">
              <w:rPr>
                <w:rFonts w:ascii="Arial" w:hAnsi="Arial" w:cs="Arial"/>
              </w:rPr>
              <w:t xml:space="preserve"> Ch. 2</w:t>
            </w:r>
          </w:p>
          <w:p w:rsidR="0093780B" w:rsidRPr="001202ED" w:rsidRDefault="0093780B" w:rsidP="001202ED">
            <w:pPr>
              <w:pStyle w:val="NoSpacing"/>
              <w:rPr>
                <w:rFonts w:ascii="Arial" w:hAnsi="Arial" w:cs="Arial"/>
              </w:rPr>
            </w:pPr>
            <w:r w:rsidRPr="001202ED">
              <w:rPr>
                <w:rFonts w:ascii="Arial" w:hAnsi="Arial" w:cs="Arial"/>
              </w:rPr>
              <w:t>L # 2</w:t>
            </w:r>
          </w:p>
          <w:p w:rsidR="0093780B" w:rsidRPr="001202ED" w:rsidRDefault="0093780B" w:rsidP="001202ED">
            <w:pPr>
              <w:pStyle w:val="NoSpacing"/>
              <w:rPr>
                <w:rFonts w:ascii="Arial" w:hAnsi="Arial" w:cs="Arial"/>
              </w:rPr>
            </w:pPr>
          </w:p>
        </w:tc>
        <w:tc>
          <w:tcPr>
            <w:tcW w:w="1598" w:type="dxa"/>
          </w:tcPr>
          <w:p w:rsidR="0093780B" w:rsidRPr="001202ED" w:rsidRDefault="00E47051" w:rsidP="001202ED">
            <w:pPr>
              <w:pStyle w:val="NoSpacing"/>
              <w:rPr>
                <w:rFonts w:ascii="Arial" w:hAnsi="Arial" w:cs="Arial"/>
              </w:rPr>
            </w:pPr>
            <w:r>
              <w:rPr>
                <w:rFonts w:ascii="Arial" w:hAnsi="Arial" w:cs="Arial"/>
              </w:rPr>
              <w:t>2.F.6.b,d,h.</w:t>
            </w:r>
          </w:p>
        </w:tc>
      </w:tr>
      <w:tr w:rsidR="0093780B" w:rsidRPr="001202ED" w:rsidTr="0093780B">
        <w:trPr>
          <w:trHeight w:val="764"/>
        </w:trPr>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4</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Jan. 29th</w:t>
            </w:r>
          </w:p>
          <w:p w:rsidR="0093780B" w:rsidRPr="001202ED" w:rsidRDefault="0093780B" w:rsidP="001202ED">
            <w:pPr>
              <w:pStyle w:val="NoSpacing"/>
              <w:rPr>
                <w:rFonts w:ascii="Arial" w:hAnsi="Arial" w:cs="Arial"/>
              </w:rPr>
            </w:pPr>
          </w:p>
        </w:tc>
        <w:tc>
          <w:tcPr>
            <w:tcW w:w="3454"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Chapter 3</w:t>
            </w:r>
            <w:r w:rsidR="00E47051">
              <w:rPr>
                <w:rFonts w:ascii="Arial" w:hAnsi="Arial" w:cs="Arial"/>
              </w:rPr>
              <w:t>: Ethical and Legal Issues in Group Counseling</w:t>
            </w:r>
          </w:p>
          <w:p w:rsidR="0093780B" w:rsidRPr="001202ED" w:rsidRDefault="0093780B" w:rsidP="001202ED">
            <w:pPr>
              <w:pStyle w:val="NoSpacing"/>
              <w:rPr>
                <w:rFonts w:ascii="Arial" w:hAnsi="Arial" w:cs="Arial"/>
              </w:rPr>
            </w:pPr>
            <w:r w:rsidRPr="001202ED">
              <w:rPr>
                <w:rFonts w:ascii="Arial" w:hAnsi="Arial" w:cs="Arial"/>
              </w:rPr>
              <w:t>Group</w:t>
            </w:r>
            <w:r w:rsidR="00E47051">
              <w:rPr>
                <w:rFonts w:ascii="Arial" w:hAnsi="Arial" w:cs="Arial"/>
              </w:rPr>
              <w:t xml:space="preserve"> Meeting # 2</w:t>
            </w:r>
          </w:p>
          <w:p w:rsidR="0093780B" w:rsidRPr="001202ED" w:rsidRDefault="0093780B" w:rsidP="001202ED">
            <w:pPr>
              <w:pStyle w:val="NoSpacing"/>
              <w:rPr>
                <w:rFonts w:ascii="Arial" w:hAnsi="Arial" w:cs="Arial"/>
              </w:rPr>
            </w:pPr>
          </w:p>
        </w:tc>
        <w:tc>
          <w:tcPr>
            <w:tcW w:w="2019"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 xml:space="preserve">Read </w:t>
            </w:r>
            <w:r w:rsidR="00034045">
              <w:rPr>
                <w:rFonts w:ascii="Arial" w:hAnsi="Arial" w:cs="Arial"/>
              </w:rPr>
              <w:t xml:space="preserve">&amp; MT: </w:t>
            </w:r>
            <w:r w:rsidRPr="001202ED">
              <w:rPr>
                <w:rFonts w:ascii="Arial" w:hAnsi="Arial" w:cs="Arial"/>
              </w:rPr>
              <w:t>Ch. 3</w:t>
            </w:r>
          </w:p>
          <w:p w:rsidR="0093780B" w:rsidRPr="001202ED" w:rsidRDefault="0093780B" w:rsidP="001202ED">
            <w:pPr>
              <w:pStyle w:val="NoSpacing"/>
              <w:rPr>
                <w:rFonts w:ascii="Arial" w:hAnsi="Arial" w:cs="Arial"/>
              </w:rPr>
            </w:pPr>
            <w:r w:rsidRPr="001202ED">
              <w:rPr>
                <w:rFonts w:ascii="Arial" w:hAnsi="Arial" w:cs="Arial"/>
              </w:rPr>
              <w:t>L # 3</w:t>
            </w:r>
          </w:p>
        </w:tc>
        <w:tc>
          <w:tcPr>
            <w:tcW w:w="1598" w:type="dxa"/>
          </w:tcPr>
          <w:p w:rsidR="0093780B" w:rsidRPr="001202ED" w:rsidRDefault="00E47051" w:rsidP="001202ED">
            <w:pPr>
              <w:pStyle w:val="NoSpacing"/>
              <w:rPr>
                <w:rFonts w:ascii="Arial" w:hAnsi="Arial" w:cs="Arial"/>
              </w:rPr>
            </w:pPr>
            <w:r>
              <w:rPr>
                <w:rFonts w:ascii="Arial" w:hAnsi="Arial" w:cs="Arial"/>
              </w:rPr>
              <w:t>2.F.6.e,g,h.</w:t>
            </w:r>
          </w:p>
        </w:tc>
      </w:tr>
      <w:tr w:rsidR="0093780B" w:rsidRPr="001202ED" w:rsidTr="0093780B">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5</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Feb. 5th</w:t>
            </w:r>
          </w:p>
        </w:tc>
        <w:tc>
          <w:tcPr>
            <w:tcW w:w="3454"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Chapter 5</w:t>
            </w:r>
            <w:r w:rsidR="00E47051">
              <w:rPr>
                <w:rFonts w:ascii="Arial" w:hAnsi="Arial" w:cs="Arial"/>
              </w:rPr>
              <w:t>: Forming a Group</w:t>
            </w:r>
          </w:p>
          <w:p w:rsidR="0093780B" w:rsidRPr="001202ED" w:rsidRDefault="0093780B" w:rsidP="001202ED">
            <w:pPr>
              <w:pStyle w:val="NoSpacing"/>
              <w:rPr>
                <w:rFonts w:ascii="Arial" w:hAnsi="Arial" w:cs="Arial"/>
              </w:rPr>
            </w:pPr>
            <w:r w:rsidRPr="001202ED">
              <w:rPr>
                <w:rFonts w:ascii="Arial" w:hAnsi="Arial" w:cs="Arial"/>
              </w:rPr>
              <w:t>Group</w:t>
            </w:r>
            <w:r w:rsidR="00E47051">
              <w:rPr>
                <w:rFonts w:ascii="Arial" w:hAnsi="Arial" w:cs="Arial"/>
              </w:rPr>
              <w:t xml:space="preserve"> Meeting # 3</w:t>
            </w:r>
          </w:p>
          <w:p w:rsidR="0093780B" w:rsidRPr="001202ED" w:rsidRDefault="0093780B" w:rsidP="001202ED">
            <w:pPr>
              <w:pStyle w:val="NoSpacing"/>
              <w:rPr>
                <w:rFonts w:ascii="Arial" w:hAnsi="Arial" w:cs="Arial"/>
              </w:rPr>
            </w:pPr>
          </w:p>
        </w:tc>
        <w:tc>
          <w:tcPr>
            <w:tcW w:w="2019"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Read</w:t>
            </w:r>
            <w:r w:rsidR="00034045">
              <w:rPr>
                <w:rFonts w:ascii="Arial" w:hAnsi="Arial" w:cs="Arial"/>
              </w:rPr>
              <w:t xml:space="preserve"> &amp; MT:</w:t>
            </w:r>
            <w:r w:rsidRPr="001202ED">
              <w:rPr>
                <w:rFonts w:ascii="Arial" w:hAnsi="Arial" w:cs="Arial"/>
              </w:rPr>
              <w:t xml:space="preserve"> Ch. 5</w:t>
            </w:r>
          </w:p>
          <w:p w:rsidR="0093780B" w:rsidRPr="001202ED" w:rsidRDefault="0093780B" w:rsidP="001202ED">
            <w:pPr>
              <w:pStyle w:val="NoSpacing"/>
              <w:rPr>
                <w:rFonts w:ascii="Arial" w:hAnsi="Arial" w:cs="Arial"/>
              </w:rPr>
            </w:pPr>
            <w:r w:rsidRPr="001202ED">
              <w:rPr>
                <w:rFonts w:ascii="Arial" w:hAnsi="Arial" w:cs="Arial"/>
              </w:rPr>
              <w:t>L # 4</w:t>
            </w:r>
          </w:p>
          <w:p w:rsidR="0093780B" w:rsidRPr="001202ED" w:rsidRDefault="0093780B" w:rsidP="001202ED">
            <w:pPr>
              <w:pStyle w:val="NoSpacing"/>
              <w:rPr>
                <w:rFonts w:ascii="Arial" w:hAnsi="Arial" w:cs="Arial"/>
              </w:rPr>
            </w:pPr>
          </w:p>
        </w:tc>
        <w:tc>
          <w:tcPr>
            <w:tcW w:w="1598" w:type="dxa"/>
          </w:tcPr>
          <w:p w:rsidR="0093780B" w:rsidRPr="001202ED" w:rsidRDefault="00E47051" w:rsidP="001202ED">
            <w:pPr>
              <w:pStyle w:val="NoSpacing"/>
              <w:rPr>
                <w:rFonts w:ascii="Arial" w:hAnsi="Arial" w:cs="Arial"/>
              </w:rPr>
            </w:pPr>
            <w:r>
              <w:rPr>
                <w:rFonts w:ascii="Arial" w:hAnsi="Arial" w:cs="Arial"/>
              </w:rPr>
              <w:t>2.F.6.b,e,g,h.</w:t>
            </w:r>
          </w:p>
        </w:tc>
      </w:tr>
      <w:tr w:rsidR="0093780B" w:rsidRPr="001202ED" w:rsidTr="0093780B">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6</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Feb. 12th</w:t>
            </w:r>
          </w:p>
        </w:tc>
        <w:tc>
          <w:tcPr>
            <w:tcW w:w="3454"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Chapter 6</w:t>
            </w:r>
            <w:r w:rsidR="00E47051">
              <w:rPr>
                <w:rFonts w:ascii="Arial" w:hAnsi="Arial" w:cs="Arial"/>
              </w:rPr>
              <w:t>: Initial Stage of Group</w:t>
            </w:r>
          </w:p>
          <w:p w:rsidR="0093780B" w:rsidRPr="001202ED" w:rsidRDefault="0093780B" w:rsidP="001202ED">
            <w:pPr>
              <w:pStyle w:val="NoSpacing"/>
              <w:rPr>
                <w:rFonts w:ascii="Arial" w:hAnsi="Arial" w:cs="Arial"/>
              </w:rPr>
            </w:pPr>
            <w:r w:rsidRPr="001202ED">
              <w:rPr>
                <w:rFonts w:ascii="Arial" w:hAnsi="Arial" w:cs="Arial"/>
              </w:rPr>
              <w:t>Group</w:t>
            </w:r>
            <w:r w:rsidR="00E47051">
              <w:rPr>
                <w:rFonts w:ascii="Arial" w:hAnsi="Arial" w:cs="Arial"/>
              </w:rPr>
              <w:t xml:space="preserve"> Meeting # 4</w:t>
            </w:r>
          </w:p>
          <w:p w:rsidR="0093780B" w:rsidRPr="001202ED" w:rsidRDefault="0093780B" w:rsidP="001202ED">
            <w:pPr>
              <w:pStyle w:val="NoSpacing"/>
              <w:rPr>
                <w:rFonts w:ascii="Arial" w:hAnsi="Arial" w:cs="Arial"/>
              </w:rPr>
            </w:pPr>
          </w:p>
        </w:tc>
        <w:tc>
          <w:tcPr>
            <w:tcW w:w="2019"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Read</w:t>
            </w:r>
            <w:r w:rsidR="00034045">
              <w:rPr>
                <w:rFonts w:ascii="Arial" w:hAnsi="Arial" w:cs="Arial"/>
              </w:rPr>
              <w:t xml:space="preserve"> &amp; MT:</w:t>
            </w:r>
            <w:r w:rsidRPr="001202ED">
              <w:rPr>
                <w:rFonts w:ascii="Arial" w:hAnsi="Arial" w:cs="Arial"/>
              </w:rPr>
              <w:t xml:space="preserve"> Ch. 6</w:t>
            </w:r>
          </w:p>
          <w:p w:rsidR="0093780B" w:rsidRPr="001202ED" w:rsidRDefault="0093780B" w:rsidP="001202ED">
            <w:pPr>
              <w:pStyle w:val="NoSpacing"/>
              <w:rPr>
                <w:rFonts w:ascii="Arial" w:hAnsi="Arial" w:cs="Arial"/>
              </w:rPr>
            </w:pPr>
            <w:r w:rsidRPr="001202ED">
              <w:rPr>
                <w:rFonts w:ascii="Arial" w:hAnsi="Arial" w:cs="Arial"/>
              </w:rPr>
              <w:t>GIA: Part 1 – Forming a Group</w:t>
            </w:r>
          </w:p>
          <w:p w:rsidR="0093780B" w:rsidRPr="001202ED" w:rsidRDefault="0093780B" w:rsidP="001202ED">
            <w:pPr>
              <w:pStyle w:val="NoSpacing"/>
              <w:rPr>
                <w:rFonts w:ascii="Arial" w:hAnsi="Arial" w:cs="Arial"/>
              </w:rPr>
            </w:pPr>
            <w:r w:rsidRPr="001202ED">
              <w:rPr>
                <w:rFonts w:ascii="Arial" w:hAnsi="Arial" w:cs="Arial"/>
              </w:rPr>
              <w:t>L # 5</w:t>
            </w:r>
          </w:p>
          <w:p w:rsidR="0093780B" w:rsidRPr="001202ED" w:rsidRDefault="0093780B" w:rsidP="001202ED">
            <w:pPr>
              <w:pStyle w:val="NoSpacing"/>
              <w:rPr>
                <w:rFonts w:ascii="Arial" w:hAnsi="Arial" w:cs="Arial"/>
              </w:rPr>
            </w:pPr>
          </w:p>
        </w:tc>
        <w:tc>
          <w:tcPr>
            <w:tcW w:w="1598" w:type="dxa"/>
          </w:tcPr>
          <w:p w:rsidR="0093780B" w:rsidRPr="001202ED" w:rsidRDefault="00E47051" w:rsidP="001202ED">
            <w:pPr>
              <w:pStyle w:val="NoSpacing"/>
              <w:rPr>
                <w:rFonts w:ascii="Arial" w:hAnsi="Arial" w:cs="Arial"/>
              </w:rPr>
            </w:pPr>
            <w:r>
              <w:rPr>
                <w:rFonts w:ascii="Arial" w:hAnsi="Arial" w:cs="Arial"/>
              </w:rPr>
              <w:t>2.F.6.b,e,g,h.</w:t>
            </w:r>
          </w:p>
        </w:tc>
      </w:tr>
      <w:tr w:rsidR="0093780B" w:rsidRPr="001202ED" w:rsidTr="0093780B">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7</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Feb. 19th</w:t>
            </w:r>
          </w:p>
        </w:tc>
        <w:tc>
          <w:tcPr>
            <w:tcW w:w="3454"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Chapter 7</w:t>
            </w:r>
            <w:r w:rsidR="00E47051">
              <w:rPr>
                <w:rFonts w:ascii="Arial" w:hAnsi="Arial" w:cs="Arial"/>
              </w:rPr>
              <w:t>: Transition Stage of Group</w:t>
            </w:r>
          </w:p>
          <w:p w:rsidR="0093780B" w:rsidRPr="001202ED" w:rsidRDefault="0093780B" w:rsidP="001202ED">
            <w:pPr>
              <w:pStyle w:val="NoSpacing"/>
              <w:rPr>
                <w:rFonts w:ascii="Arial" w:hAnsi="Arial" w:cs="Arial"/>
              </w:rPr>
            </w:pPr>
            <w:r w:rsidRPr="001202ED">
              <w:rPr>
                <w:rFonts w:ascii="Arial" w:hAnsi="Arial" w:cs="Arial"/>
              </w:rPr>
              <w:t>Group</w:t>
            </w:r>
            <w:r w:rsidR="00E47051">
              <w:rPr>
                <w:rFonts w:ascii="Arial" w:hAnsi="Arial" w:cs="Arial"/>
              </w:rPr>
              <w:t xml:space="preserve"> Meeting # 5</w:t>
            </w:r>
          </w:p>
          <w:p w:rsidR="0093780B" w:rsidRPr="001202ED" w:rsidRDefault="0093780B" w:rsidP="001202ED">
            <w:pPr>
              <w:pStyle w:val="NoSpacing"/>
              <w:rPr>
                <w:rFonts w:ascii="Arial" w:hAnsi="Arial" w:cs="Arial"/>
              </w:rPr>
            </w:pPr>
          </w:p>
        </w:tc>
        <w:tc>
          <w:tcPr>
            <w:tcW w:w="2019"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Read</w:t>
            </w:r>
            <w:r w:rsidR="00034045">
              <w:rPr>
                <w:rFonts w:ascii="Arial" w:hAnsi="Arial" w:cs="Arial"/>
              </w:rPr>
              <w:t xml:space="preserve"> &amp; MT:</w:t>
            </w:r>
            <w:r w:rsidRPr="001202ED">
              <w:rPr>
                <w:rFonts w:ascii="Arial" w:hAnsi="Arial" w:cs="Arial"/>
              </w:rPr>
              <w:t xml:space="preserve"> Ch. 7</w:t>
            </w:r>
          </w:p>
          <w:p w:rsidR="0093780B" w:rsidRPr="001202ED" w:rsidRDefault="0093780B" w:rsidP="001202ED">
            <w:pPr>
              <w:pStyle w:val="NoSpacing"/>
              <w:rPr>
                <w:rFonts w:ascii="Arial" w:hAnsi="Arial" w:cs="Arial"/>
              </w:rPr>
            </w:pPr>
            <w:r w:rsidRPr="001202ED">
              <w:rPr>
                <w:rFonts w:ascii="Arial" w:hAnsi="Arial" w:cs="Arial"/>
              </w:rPr>
              <w:t>GIA: Part 2 –Initial Stage</w:t>
            </w:r>
          </w:p>
          <w:p w:rsidR="0093780B" w:rsidRPr="00034045" w:rsidRDefault="0093780B" w:rsidP="001202ED">
            <w:pPr>
              <w:pStyle w:val="NoSpacing"/>
              <w:rPr>
                <w:rFonts w:ascii="Arial" w:hAnsi="Arial" w:cs="Arial"/>
                <w:b/>
              </w:rPr>
            </w:pPr>
            <w:r w:rsidRPr="00034045">
              <w:rPr>
                <w:rFonts w:ascii="Arial" w:hAnsi="Arial" w:cs="Arial"/>
                <w:b/>
              </w:rPr>
              <w:t>Group Proposal Topic Due</w:t>
            </w:r>
          </w:p>
          <w:p w:rsidR="0093780B" w:rsidRPr="001202ED" w:rsidRDefault="0093780B" w:rsidP="001202ED">
            <w:pPr>
              <w:pStyle w:val="NoSpacing"/>
              <w:rPr>
                <w:rFonts w:ascii="Arial" w:hAnsi="Arial" w:cs="Arial"/>
              </w:rPr>
            </w:pPr>
            <w:r w:rsidRPr="001202ED">
              <w:rPr>
                <w:rFonts w:ascii="Arial" w:hAnsi="Arial" w:cs="Arial"/>
              </w:rPr>
              <w:t>Log # 6</w:t>
            </w:r>
          </w:p>
          <w:p w:rsidR="0093780B" w:rsidRPr="001202ED" w:rsidRDefault="0093780B" w:rsidP="001202ED">
            <w:pPr>
              <w:pStyle w:val="NoSpacing"/>
              <w:rPr>
                <w:rFonts w:ascii="Arial" w:hAnsi="Arial" w:cs="Arial"/>
              </w:rPr>
            </w:pPr>
          </w:p>
        </w:tc>
        <w:tc>
          <w:tcPr>
            <w:tcW w:w="1598" w:type="dxa"/>
          </w:tcPr>
          <w:p w:rsidR="0093780B" w:rsidRPr="001202ED" w:rsidRDefault="00E47051" w:rsidP="001202ED">
            <w:pPr>
              <w:pStyle w:val="NoSpacing"/>
              <w:rPr>
                <w:rFonts w:ascii="Arial" w:hAnsi="Arial" w:cs="Arial"/>
              </w:rPr>
            </w:pPr>
            <w:r>
              <w:rPr>
                <w:rFonts w:ascii="Arial" w:hAnsi="Arial" w:cs="Arial"/>
              </w:rPr>
              <w:t>2.F.6.b,e,g,h.</w:t>
            </w:r>
          </w:p>
        </w:tc>
      </w:tr>
      <w:tr w:rsidR="0093780B" w:rsidRPr="001202ED" w:rsidTr="0093780B">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8</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Feb. 26th</w:t>
            </w:r>
          </w:p>
        </w:tc>
        <w:tc>
          <w:tcPr>
            <w:tcW w:w="3454" w:type="dxa"/>
            <w:shd w:val="clear" w:color="auto" w:fill="auto"/>
          </w:tcPr>
          <w:p w:rsidR="0093780B" w:rsidRDefault="00105B70" w:rsidP="00034045">
            <w:pPr>
              <w:pStyle w:val="NoSpacing"/>
              <w:rPr>
                <w:rFonts w:ascii="Arial" w:hAnsi="Arial" w:cs="Arial"/>
              </w:rPr>
            </w:pPr>
            <w:r>
              <w:rPr>
                <w:rFonts w:ascii="Arial" w:hAnsi="Arial" w:cs="Arial"/>
              </w:rPr>
              <w:t>Chapter 8</w:t>
            </w:r>
            <w:r w:rsidR="00E47051">
              <w:rPr>
                <w:rFonts w:ascii="Arial" w:hAnsi="Arial" w:cs="Arial"/>
              </w:rPr>
              <w:t>: Working Stage of Group</w:t>
            </w:r>
          </w:p>
          <w:p w:rsidR="00105B70" w:rsidRPr="001202ED" w:rsidRDefault="00105B70" w:rsidP="00034045">
            <w:pPr>
              <w:pStyle w:val="NoSpacing"/>
              <w:rPr>
                <w:rFonts w:ascii="Arial" w:hAnsi="Arial" w:cs="Arial"/>
              </w:rPr>
            </w:pPr>
            <w:r>
              <w:rPr>
                <w:rFonts w:ascii="Arial" w:hAnsi="Arial" w:cs="Arial"/>
              </w:rPr>
              <w:t>Group</w:t>
            </w:r>
            <w:r w:rsidR="00E47051">
              <w:rPr>
                <w:rFonts w:ascii="Arial" w:hAnsi="Arial" w:cs="Arial"/>
              </w:rPr>
              <w:t xml:space="preserve"> Meeting # 6</w:t>
            </w:r>
          </w:p>
        </w:tc>
        <w:tc>
          <w:tcPr>
            <w:tcW w:w="2019" w:type="dxa"/>
            <w:shd w:val="clear" w:color="auto" w:fill="auto"/>
          </w:tcPr>
          <w:p w:rsidR="00105B70" w:rsidRPr="001202ED" w:rsidRDefault="00105B70" w:rsidP="00105B70">
            <w:pPr>
              <w:pStyle w:val="NoSpacing"/>
              <w:rPr>
                <w:rFonts w:ascii="Arial" w:hAnsi="Arial" w:cs="Arial"/>
              </w:rPr>
            </w:pPr>
            <w:r w:rsidRPr="001202ED">
              <w:rPr>
                <w:rFonts w:ascii="Arial" w:hAnsi="Arial" w:cs="Arial"/>
              </w:rPr>
              <w:t>Read</w:t>
            </w:r>
            <w:r>
              <w:rPr>
                <w:rFonts w:ascii="Arial" w:hAnsi="Arial" w:cs="Arial"/>
              </w:rPr>
              <w:t xml:space="preserve"> &amp; MT:</w:t>
            </w:r>
            <w:r w:rsidRPr="001202ED">
              <w:rPr>
                <w:rFonts w:ascii="Arial" w:hAnsi="Arial" w:cs="Arial"/>
              </w:rPr>
              <w:t xml:space="preserve"> Ch. 8</w:t>
            </w:r>
          </w:p>
          <w:p w:rsidR="00105B70" w:rsidRPr="001202ED" w:rsidRDefault="00105B70" w:rsidP="00105B70">
            <w:pPr>
              <w:pStyle w:val="NoSpacing"/>
              <w:rPr>
                <w:rFonts w:ascii="Arial" w:hAnsi="Arial" w:cs="Arial"/>
              </w:rPr>
            </w:pPr>
            <w:r w:rsidRPr="001202ED">
              <w:rPr>
                <w:rFonts w:ascii="Arial" w:hAnsi="Arial" w:cs="Arial"/>
              </w:rPr>
              <w:t>GIA: Part 3 – Transition Stage</w:t>
            </w:r>
          </w:p>
          <w:p w:rsidR="00105B70" w:rsidRPr="001202ED" w:rsidRDefault="00105B70" w:rsidP="00105B70">
            <w:pPr>
              <w:pStyle w:val="NoSpacing"/>
              <w:rPr>
                <w:rFonts w:ascii="Arial" w:hAnsi="Arial" w:cs="Arial"/>
              </w:rPr>
            </w:pPr>
            <w:r w:rsidRPr="001202ED">
              <w:rPr>
                <w:rFonts w:ascii="Arial" w:hAnsi="Arial" w:cs="Arial"/>
              </w:rPr>
              <w:t>L # 7</w:t>
            </w:r>
          </w:p>
          <w:p w:rsidR="0093780B" w:rsidRPr="001202ED" w:rsidRDefault="0093780B" w:rsidP="001202ED">
            <w:pPr>
              <w:pStyle w:val="NoSpacing"/>
              <w:rPr>
                <w:rFonts w:ascii="Arial" w:hAnsi="Arial" w:cs="Arial"/>
              </w:rPr>
            </w:pPr>
          </w:p>
          <w:p w:rsidR="0093780B" w:rsidRPr="001202ED" w:rsidRDefault="0093780B" w:rsidP="001202ED">
            <w:pPr>
              <w:pStyle w:val="NoSpacing"/>
              <w:rPr>
                <w:rFonts w:ascii="Arial" w:hAnsi="Arial" w:cs="Arial"/>
              </w:rPr>
            </w:pPr>
          </w:p>
        </w:tc>
        <w:tc>
          <w:tcPr>
            <w:tcW w:w="1598" w:type="dxa"/>
          </w:tcPr>
          <w:p w:rsidR="0093780B" w:rsidRPr="001202ED" w:rsidRDefault="00E47051" w:rsidP="001202ED">
            <w:pPr>
              <w:pStyle w:val="NoSpacing"/>
              <w:rPr>
                <w:rFonts w:ascii="Arial" w:hAnsi="Arial" w:cs="Arial"/>
              </w:rPr>
            </w:pPr>
            <w:r>
              <w:rPr>
                <w:rFonts w:ascii="Arial" w:hAnsi="Arial" w:cs="Arial"/>
              </w:rPr>
              <w:t>2.F.6.b,e,g,h.</w:t>
            </w:r>
          </w:p>
        </w:tc>
      </w:tr>
      <w:tr w:rsidR="0093780B" w:rsidRPr="001202ED" w:rsidTr="0093780B">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9</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March 5th</w:t>
            </w:r>
          </w:p>
        </w:tc>
        <w:tc>
          <w:tcPr>
            <w:tcW w:w="3454" w:type="dxa"/>
            <w:shd w:val="clear" w:color="auto" w:fill="auto"/>
          </w:tcPr>
          <w:p w:rsidR="00034045" w:rsidRPr="00034045" w:rsidRDefault="00034045" w:rsidP="00034045">
            <w:pPr>
              <w:pStyle w:val="NoSpacing"/>
              <w:rPr>
                <w:rFonts w:ascii="Arial" w:hAnsi="Arial" w:cs="Arial"/>
                <w:b/>
              </w:rPr>
            </w:pPr>
            <w:r w:rsidRPr="00034045">
              <w:rPr>
                <w:rFonts w:ascii="Arial" w:hAnsi="Arial" w:cs="Arial"/>
                <w:b/>
              </w:rPr>
              <w:t>Mid-Term Exam (In-class)</w:t>
            </w:r>
          </w:p>
          <w:p w:rsidR="0093780B" w:rsidRPr="001202ED" w:rsidRDefault="0093780B" w:rsidP="00034045">
            <w:pPr>
              <w:pStyle w:val="NoSpacing"/>
              <w:rPr>
                <w:rFonts w:ascii="Arial" w:hAnsi="Arial" w:cs="Arial"/>
                <w:color w:val="FF0000"/>
              </w:rPr>
            </w:pPr>
          </w:p>
        </w:tc>
        <w:tc>
          <w:tcPr>
            <w:tcW w:w="2019" w:type="dxa"/>
            <w:shd w:val="clear" w:color="auto" w:fill="auto"/>
          </w:tcPr>
          <w:p w:rsidR="0093780B" w:rsidRPr="001202ED" w:rsidRDefault="0093780B" w:rsidP="00034045">
            <w:pPr>
              <w:pStyle w:val="NoSpacing"/>
              <w:rPr>
                <w:rFonts w:ascii="Arial" w:hAnsi="Arial" w:cs="Arial"/>
              </w:rPr>
            </w:pPr>
          </w:p>
        </w:tc>
        <w:tc>
          <w:tcPr>
            <w:tcW w:w="1598" w:type="dxa"/>
          </w:tcPr>
          <w:p w:rsidR="0093780B" w:rsidRPr="001202ED" w:rsidRDefault="00E47051" w:rsidP="001202ED">
            <w:pPr>
              <w:pStyle w:val="NoSpacing"/>
              <w:rPr>
                <w:rFonts w:ascii="Arial" w:hAnsi="Arial" w:cs="Arial"/>
              </w:rPr>
            </w:pPr>
            <w:r>
              <w:rPr>
                <w:rFonts w:ascii="Arial" w:hAnsi="Arial" w:cs="Arial"/>
              </w:rPr>
              <w:t>2.F.6.a-h.</w:t>
            </w:r>
          </w:p>
        </w:tc>
      </w:tr>
      <w:tr w:rsidR="0093780B" w:rsidRPr="001202ED" w:rsidTr="0093780B">
        <w:trPr>
          <w:trHeight w:val="566"/>
        </w:trPr>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10</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March 12th</w:t>
            </w:r>
          </w:p>
        </w:tc>
        <w:tc>
          <w:tcPr>
            <w:tcW w:w="3454" w:type="dxa"/>
            <w:shd w:val="clear" w:color="auto" w:fill="auto"/>
          </w:tcPr>
          <w:p w:rsidR="0093780B" w:rsidRPr="00034045" w:rsidRDefault="00034045" w:rsidP="00034045">
            <w:pPr>
              <w:pStyle w:val="NoSpacing"/>
              <w:rPr>
                <w:rFonts w:ascii="Arial" w:hAnsi="Arial" w:cs="Arial"/>
                <w:b/>
              </w:rPr>
            </w:pPr>
            <w:r w:rsidRPr="00034045">
              <w:rPr>
                <w:rFonts w:ascii="Arial" w:hAnsi="Arial" w:cs="Arial"/>
                <w:b/>
              </w:rPr>
              <w:t>Spring Break – No Class</w:t>
            </w:r>
          </w:p>
        </w:tc>
        <w:tc>
          <w:tcPr>
            <w:tcW w:w="2019" w:type="dxa"/>
            <w:shd w:val="clear" w:color="auto" w:fill="auto"/>
          </w:tcPr>
          <w:p w:rsidR="0093780B" w:rsidRPr="001202ED" w:rsidRDefault="0093780B" w:rsidP="00034045">
            <w:pPr>
              <w:pStyle w:val="NoSpacing"/>
              <w:rPr>
                <w:rFonts w:ascii="Arial" w:hAnsi="Arial" w:cs="Arial"/>
              </w:rPr>
            </w:pPr>
          </w:p>
        </w:tc>
        <w:tc>
          <w:tcPr>
            <w:tcW w:w="1598" w:type="dxa"/>
          </w:tcPr>
          <w:p w:rsidR="0093780B" w:rsidRPr="001202ED" w:rsidRDefault="0093780B" w:rsidP="001202ED">
            <w:pPr>
              <w:pStyle w:val="NoSpacing"/>
              <w:rPr>
                <w:rFonts w:ascii="Arial" w:hAnsi="Arial" w:cs="Arial"/>
              </w:rPr>
            </w:pPr>
          </w:p>
        </w:tc>
      </w:tr>
      <w:tr w:rsidR="0093780B" w:rsidRPr="001202ED" w:rsidTr="0093780B">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11</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March 19th</w:t>
            </w:r>
          </w:p>
        </w:tc>
        <w:tc>
          <w:tcPr>
            <w:tcW w:w="3454" w:type="dxa"/>
            <w:shd w:val="clear" w:color="auto" w:fill="auto"/>
          </w:tcPr>
          <w:p w:rsidR="00034045" w:rsidRPr="001202ED" w:rsidRDefault="00105B70" w:rsidP="00034045">
            <w:pPr>
              <w:pStyle w:val="NoSpacing"/>
              <w:rPr>
                <w:rFonts w:ascii="Arial" w:hAnsi="Arial" w:cs="Arial"/>
              </w:rPr>
            </w:pPr>
            <w:r>
              <w:rPr>
                <w:rFonts w:ascii="Arial" w:hAnsi="Arial" w:cs="Arial"/>
              </w:rPr>
              <w:t>Chapter 9</w:t>
            </w:r>
            <w:r w:rsidR="00E47051">
              <w:rPr>
                <w:rFonts w:ascii="Arial" w:hAnsi="Arial" w:cs="Arial"/>
              </w:rPr>
              <w:t xml:space="preserve">: Final Stage of Group </w:t>
            </w:r>
          </w:p>
          <w:p w:rsidR="00034045" w:rsidRPr="001202ED" w:rsidRDefault="00034045" w:rsidP="00034045">
            <w:pPr>
              <w:pStyle w:val="NoSpacing"/>
              <w:rPr>
                <w:rFonts w:ascii="Arial" w:hAnsi="Arial" w:cs="Arial"/>
              </w:rPr>
            </w:pPr>
            <w:r w:rsidRPr="001202ED">
              <w:rPr>
                <w:rFonts w:ascii="Arial" w:hAnsi="Arial" w:cs="Arial"/>
              </w:rPr>
              <w:t>Group</w:t>
            </w:r>
            <w:r w:rsidR="00E47051">
              <w:rPr>
                <w:rFonts w:ascii="Arial" w:hAnsi="Arial" w:cs="Arial"/>
              </w:rPr>
              <w:t xml:space="preserve"> Meeting # 7</w:t>
            </w:r>
          </w:p>
          <w:p w:rsidR="0093780B" w:rsidRPr="001202ED" w:rsidRDefault="0093780B" w:rsidP="00034045">
            <w:pPr>
              <w:pStyle w:val="NoSpacing"/>
              <w:rPr>
                <w:rFonts w:ascii="Arial" w:hAnsi="Arial" w:cs="Arial"/>
              </w:rPr>
            </w:pPr>
          </w:p>
        </w:tc>
        <w:tc>
          <w:tcPr>
            <w:tcW w:w="2019" w:type="dxa"/>
            <w:shd w:val="clear" w:color="auto" w:fill="auto"/>
          </w:tcPr>
          <w:p w:rsidR="00105B70" w:rsidRPr="001202ED" w:rsidRDefault="00105B70" w:rsidP="00105B70">
            <w:pPr>
              <w:pStyle w:val="NoSpacing"/>
              <w:rPr>
                <w:rFonts w:ascii="Arial" w:hAnsi="Arial" w:cs="Arial"/>
              </w:rPr>
            </w:pPr>
            <w:r w:rsidRPr="001202ED">
              <w:rPr>
                <w:rFonts w:ascii="Arial" w:hAnsi="Arial" w:cs="Arial"/>
              </w:rPr>
              <w:t>Read</w:t>
            </w:r>
            <w:r>
              <w:rPr>
                <w:rFonts w:ascii="Arial" w:hAnsi="Arial" w:cs="Arial"/>
              </w:rPr>
              <w:t xml:space="preserve"> and MT:</w:t>
            </w:r>
            <w:r w:rsidRPr="001202ED">
              <w:rPr>
                <w:rFonts w:ascii="Arial" w:hAnsi="Arial" w:cs="Arial"/>
              </w:rPr>
              <w:t xml:space="preserve"> Ch. 9</w:t>
            </w:r>
          </w:p>
          <w:p w:rsidR="00105B70" w:rsidRPr="001202ED" w:rsidRDefault="00105B70" w:rsidP="00105B70">
            <w:pPr>
              <w:pStyle w:val="NoSpacing"/>
              <w:rPr>
                <w:rFonts w:ascii="Arial" w:hAnsi="Arial" w:cs="Arial"/>
              </w:rPr>
            </w:pPr>
            <w:r w:rsidRPr="001202ED">
              <w:rPr>
                <w:rFonts w:ascii="Arial" w:hAnsi="Arial" w:cs="Arial"/>
              </w:rPr>
              <w:t>GIA: Part 4 –Working Stage</w:t>
            </w:r>
          </w:p>
          <w:p w:rsidR="0093780B" w:rsidRPr="001202ED" w:rsidRDefault="00105B70" w:rsidP="00105B70">
            <w:pPr>
              <w:pStyle w:val="NoSpacing"/>
              <w:rPr>
                <w:rFonts w:ascii="Arial" w:hAnsi="Arial" w:cs="Arial"/>
              </w:rPr>
            </w:pPr>
            <w:r>
              <w:rPr>
                <w:rFonts w:ascii="Arial" w:hAnsi="Arial" w:cs="Arial"/>
              </w:rPr>
              <w:t>Log # 8</w:t>
            </w:r>
          </w:p>
        </w:tc>
        <w:tc>
          <w:tcPr>
            <w:tcW w:w="1598" w:type="dxa"/>
          </w:tcPr>
          <w:p w:rsidR="0093780B" w:rsidRPr="001202ED" w:rsidRDefault="00E47051" w:rsidP="001202ED">
            <w:pPr>
              <w:pStyle w:val="NoSpacing"/>
              <w:rPr>
                <w:rFonts w:ascii="Arial" w:hAnsi="Arial" w:cs="Arial"/>
              </w:rPr>
            </w:pPr>
            <w:r>
              <w:rPr>
                <w:rFonts w:ascii="Arial" w:hAnsi="Arial" w:cs="Arial"/>
              </w:rPr>
              <w:t>2.F.6.b,e,g,h.</w:t>
            </w:r>
          </w:p>
        </w:tc>
      </w:tr>
      <w:tr w:rsidR="0093780B" w:rsidRPr="001202ED" w:rsidTr="0093780B">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12</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March 26th</w:t>
            </w:r>
          </w:p>
        </w:tc>
        <w:tc>
          <w:tcPr>
            <w:tcW w:w="3454" w:type="dxa"/>
            <w:shd w:val="clear" w:color="auto" w:fill="auto"/>
          </w:tcPr>
          <w:p w:rsidR="00034045" w:rsidRPr="001202ED" w:rsidRDefault="00105B70" w:rsidP="00034045">
            <w:pPr>
              <w:pStyle w:val="NoSpacing"/>
              <w:rPr>
                <w:rFonts w:ascii="Arial" w:hAnsi="Arial" w:cs="Arial"/>
              </w:rPr>
            </w:pPr>
            <w:r>
              <w:rPr>
                <w:rFonts w:ascii="Arial" w:hAnsi="Arial" w:cs="Arial"/>
              </w:rPr>
              <w:t>Chapter 4</w:t>
            </w:r>
            <w:r w:rsidR="00E47051">
              <w:rPr>
                <w:rFonts w:ascii="Arial" w:hAnsi="Arial" w:cs="Arial"/>
              </w:rPr>
              <w:t>: Theories and Techniques of Group Counseling</w:t>
            </w:r>
          </w:p>
          <w:p w:rsidR="00034045" w:rsidRPr="001202ED" w:rsidRDefault="00034045" w:rsidP="00034045">
            <w:pPr>
              <w:pStyle w:val="NoSpacing"/>
              <w:rPr>
                <w:rFonts w:ascii="Arial" w:hAnsi="Arial" w:cs="Arial"/>
              </w:rPr>
            </w:pPr>
            <w:r w:rsidRPr="001202ED">
              <w:rPr>
                <w:rFonts w:ascii="Arial" w:hAnsi="Arial" w:cs="Arial"/>
              </w:rPr>
              <w:t>Group</w:t>
            </w:r>
            <w:r w:rsidR="00E47051">
              <w:rPr>
                <w:rFonts w:ascii="Arial" w:hAnsi="Arial" w:cs="Arial"/>
              </w:rPr>
              <w:t xml:space="preserve"> Meeting # 8</w:t>
            </w:r>
          </w:p>
          <w:p w:rsidR="0093780B" w:rsidRPr="001202ED" w:rsidRDefault="0093780B" w:rsidP="00034045">
            <w:pPr>
              <w:pStyle w:val="NoSpacing"/>
              <w:rPr>
                <w:rFonts w:ascii="Arial" w:hAnsi="Arial" w:cs="Arial"/>
              </w:rPr>
            </w:pPr>
          </w:p>
        </w:tc>
        <w:tc>
          <w:tcPr>
            <w:tcW w:w="2019" w:type="dxa"/>
            <w:shd w:val="clear" w:color="auto" w:fill="auto"/>
          </w:tcPr>
          <w:p w:rsidR="00105B70" w:rsidRPr="001202ED" w:rsidRDefault="00105B70" w:rsidP="00105B70">
            <w:pPr>
              <w:pStyle w:val="NoSpacing"/>
              <w:rPr>
                <w:rFonts w:ascii="Arial" w:hAnsi="Arial" w:cs="Arial"/>
              </w:rPr>
            </w:pPr>
            <w:r w:rsidRPr="001202ED">
              <w:rPr>
                <w:rFonts w:ascii="Arial" w:hAnsi="Arial" w:cs="Arial"/>
              </w:rPr>
              <w:t>Read</w:t>
            </w:r>
            <w:r>
              <w:rPr>
                <w:rFonts w:ascii="Arial" w:hAnsi="Arial" w:cs="Arial"/>
              </w:rPr>
              <w:t xml:space="preserve"> &amp; MT:</w:t>
            </w:r>
            <w:r w:rsidRPr="001202ED">
              <w:rPr>
                <w:rFonts w:ascii="Arial" w:hAnsi="Arial" w:cs="Arial"/>
              </w:rPr>
              <w:t xml:space="preserve"> Ch. 4</w:t>
            </w:r>
          </w:p>
          <w:p w:rsidR="00105B70" w:rsidRPr="001202ED" w:rsidRDefault="00105B70" w:rsidP="00105B70">
            <w:pPr>
              <w:pStyle w:val="NoSpacing"/>
              <w:rPr>
                <w:rFonts w:ascii="Arial" w:hAnsi="Arial" w:cs="Arial"/>
              </w:rPr>
            </w:pPr>
            <w:r w:rsidRPr="001202ED">
              <w:rPr>
                <w:rFonts w:ascii="Arial" w:hAnsi="Arial" w:cs="Arial"/>
              </w:rPr>
              <w:t>GIA: 3</w:t>
            </w:r>
            <w:r w:rsidRPr="001202ED">
              <w:rPr>
                <w:rFonts w:ascii="Arial" w:hAnsi="Arial" w:cs="Arial"/>
                <w:vertAlign w:val="superscript"/>
              </w:rPr>
              <w:t>rd</w:t>
            </w:r>
            <w:r w:rsidRPr="001202ED">
              <w:rPr>
                <w:rFonts w:ascii="Arial" w:hAnsi="Arial" w:cs="Arial"/>
              </w:rPr>
              <w:t xml:space="preserve"> Program on Theories of Group Due </w:t>
            </w:r>
          </w:p>
          <w:p w:rsidR="00105B70" w:rsidRPr="00105B70" w:rsidRDefault="00105B70" w:rsidP="00034045">
            <w:pPr>
              <w:pStyle w:val="NoSpacing"/>
              <w:rPr>
                <w:rFonts w:ascii="Arial" w:hAnsi="Arial" w:cs="Arial"/>
              </w:rPr>
            </w:pPr>
            <w:r w:rsidRPr="001202ED">
              <w:rPr>
                <w:rFonts w:ascii="Arial" w:hAnsi="Arial" w:cs="Arial"/>
              </w:rPr>
              <w:t>L # 9</w:t>
            </w:r>
          </w:p>
          <w:p w:rsidR="00034045" w:rsidRPr="00C7059C" w:rsidRDefault="00034045" w:rsidP="00034045">
            <w:pPr>
              <w:pStyle w:val="NoSpacing"/>
              <w:rPr>
                <w:rFonts w:ascii="Arial" w:hAnsi="Arial" w:cs="Arial"/>
                <w:b/>
              </w:rPr>
            </w:pPr>
            <w:r w:rsidRPr="00C7059C">
              <w:rPr>
                <w:rFonts w:ascii="Arial" w:hAnsi="Arial" w:cs="Arial"/>
                <w:b/>
              </w:rPr>
              <w:t xml:space="preserve">Pre-Proposal Paper Due </w:t>
            </w:r>
            <w:r w:rsidR="00C7059C">
              <w:rPr>
                <w:rFonts w:ascii="Arial" w:hAnsi="Arial" w:cs="Arial"/>
                <w:b/>
              </w:rPr>
              <w:t>3/24</w:t>
            </w:r>
          </w:p>
          <w:p w:rsidR="0093780B" w:rsidRPr="001202ED" w:rsidRDefault="0093780B" w:rsidP="00105B70">
            <w:pPr>
              <w:pStyle w:val="NoSpacing"/>
              <w:rPr>
                <w:rFonts w:ascii="Arial" w:hAnsi="Arial" w:cs="Arial"/>
              </w:rPr>
            </w:pPr>
          </w:p>
        </w:tc>
        <w:tc>
          <w:tcPr>
            <w:tcW w:w="1598" w:type="dxa"/>
          </w:tcPr>
          <w:p w:rsidR="0093780B" w:rsidRPr="001202ED" w:rsidRDefault="00E47051" w:rsidP="001202ED">
            <w:pPr>
              <w:pStyle w:val="NoSpacing"/>
              <w:rPr>
                <w:rFonts w:ascii="Arial" w:hAnsi="Arial" w:cs="Arial"/>
              </w:rPr>
            </w:pPr>
            <w:r>
              <w:rPr>
                <w:rFonts w:ascii="Arial" w:hAnsi="Arial" w:cs="Arial"/>
              </w:rPr>
              <w:t>2.F.6.a,b,d,g,h.</w:t>
            </w:r>
          </w:p>
        </w:tc>
      </w:tr>
      <w:tr w:rsidR="0093780B" w:rsidRPr="001202ED" w:rsidTr="0093780B">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t>13</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April 2nd</w:t>
            </w:r>
          </w:p>
        </w:tc>
        <w:tc>
          <w:tcPr>
            <w:tcW w:w="3454" w:type="dxa"/>
            <w:shd w:val="clear" w:color="auto" w:fill="auto"/>
          </w:tcPr>
          <w:p w:rsidR="00034045" w:rsidRPr="001202ED" w:rsidRDefault="00105B70" w:rsidP="00034045">
            <w:pPr>
              <w:pStyle w:val="NoSpacing"/>
              <w:rPr>
                <w:rFonts w:ascii="Arial" w:hAnsi="Arial" w:cs="Arial"/>
              </w:rPr>
            </w:pPr>
            <w:r>
              <w:rPr>
                <w:rFonts w:ascii="Arial" w:hAnsi="Arial" w:cs="Arial"/>
              </w:rPr>
              <w:t>Chapter 10</w:t>
            </w:r>
            <w:r w:rsidR="00E47051">
              <w:rPr>
                <w:rFonts w:ascii="Arial" w:hAnsi="Arial" w:cs="Arial"/>
              </w:rPr>
              <w:t>: Groups in School Settings</w:t>
            </w:r>
          </w:p>
          <w:p w:rsidR="00034045" w:rsidRDefault="00034045" w:rsidP="00034045">
            <w:pPr>
              <w:pStyle w:val="NoSpacing"/>
              <w:rPr>
                <w:rFonts w:ascii="Arial" w:hAnsi="Arial" w:cs="Arial"/>
              </w:rPr>
            </w:pPr>
            <w:r w:rsidRPr="001202ED">
              <w:rPr>
                <w:rFonts w:ascii="Arial" w:hAnsi="Arial" w:cs="Arial"/>
              </w:rPr>
              <w:t>Group</w:t>
            </w:r>
            <w:r w:rsidRPr="001202ED" w:rsidDel="001C7EAE">
              <w:rPr>
                <w:rFonts w:ascii="Arial" w:hAnsi="Arial" w:cs="Arial"/>
              </w:rPr>
              <w:t xml:space="preserve"> </w:t>
            </w:r>
            <w:r w:rsidR="00E47051">
              <w:rPr>
                <w:rFonts w:ascii="Arial" w:hAnsi="Arial" w:cs="Arial"/>
              </w:rPr>
              <w:t>Meeting # 9</w:t>
            </w:r>
          </w:p>
          <w:p w:rsidR="00034045" w:rsidRPr="001202ED" w:rsidRDefault="00034045" w:rsidP="00034045">
            <w:pPr>
              <w:pStyle w:val="NoSpacing"/>
              <w:rPr>
                <w:rFonts w:ascii="Arial" w:hAnsi="Arial" w:cs="Arial"/>
              </w:rPr>
            </w:pPr>
            <w:r w:rsidRPr="001202ED">
              <w:rPr>
                <w:rFonts w:ascii="Arial" w:hAnsi="Arial" w:cs="Arial"/>
              </w:rPr>
              <w:t>Discuss Annotated Bibliography</w:t>
            </w:r>
          </w:p>
          <w:p w:rsidR="0093780B" w:rsidRPr="001202ED" w:rsidRDefault="0093780B" w:rsidP="001202ED">
            <w:pPr>
              <w:pStyle w:val="NoSpacing"/>
              <w:rPr>
                <w:rFonts w:ascii="Arial" w:hAnsi="Arial" w:cs="Arial"/>
              </w:rPr>
            </w:pPr>
          </w:p>
        </w:tc>
        <w:tc>
          <w:tcPr>
            <w:tcW w:w="2019" w:type="dxa"/>
            <w:shd w:val="clear" w:color="auto" w:fill="auto"/>
          </w:tcPr>
          <w:p w:rsidR="00105B70" w:rsidRPr="001202ED" w:rsidRDefault="00105B70" w:rsidP="00105B70">
            <w:pPr>
              <w:pStyle w:val="NoSpacing"/>
              <w:rPr>
                <w:rFonts w:ascii="Arial" w:hAnsi="Arial" w:cs="Arial"/>
              </w:rPr>
            </w:pPr>
            <w:r w:rsidRPr="001202ED">
              <w:rPr>
                <w:rFonts w:ascii="Arial" w:hAnsi="Arial" w:cs="Arial"/>
              </w:rPr>
              <w:t>Read</w:t>
            </w:r>
            <w:r>
              <w:rPr>
                <w:rFonts w:ascii="Arial" w:hAnsi="Arial" w:cs="Arial"/>
              </w:rPr>
              <w:t xml:space="preserve"> &amp; MT:</w:t>
            </w:r>
            <w:r w:rsidRPr="001202ED">
              <w:rPr>
                <w:rFonts w:ascii="Arial" w:hAnsi="Arial" w:cs="Arial"/>
              </w:rPr>
              <w:t xml:space="preserve"> Ch. 10</w:t>
            </w:r>
          </w:p>
          <w:p w:rsidR="00105B70" w:rsidRPr="001202ED" w:rsidRDefault="00105B70" w:rsidP="00105B70">
            <w:pPr>
              <w:pStyle w:val="NoSpacing"/>
              <w:rPr>
                <w:rFonts w:ascii="Arial" w:hAnsi="Arial" w:cs="Arial"/>
              </w:rPr>
            </w:pPr>
            <w:r w:rsidRPr="001202ED">
              <w:rPr>
                <w:rFonts w:ascii="Arial" w:hAnsi="Arial" w:cs="Arial"/>
              </w:rPr>
              <w:t>GIA: Part 5 – Ending Stage + Parts 6, 7, &amp; 8.</w:t>
            </w:r>
          </w:p>
          <w:p w:rsidR="00105B70" w:rsidRDefault="00105B70" w:rsidP="00105B70">
            <w:pPr>
              <w:pStyle w:val="NoSpacing"/>
              <w:rPr>
                <w:rFonts w:ascii="Arial" w:hAnsi="Arial" w:cs="Arial"/>
              </w:rPr>
            </w:pPr>
            <w:r w:rsidRPr="001202ED">
              <w:rPr>
                <w:rFonts w:ascii="Arial" w:hAnsi="Arial" w:cs="Arial"/>
              </w:rPr>
              <w:t>L # 10</w:t>
            </w:r>
          </w:p>
          <w:p w:rsidR="0093780B" w:rsidRPr="001202ED" w:rsidRDefault="0093780B" w:rsidP="00105B70">
            <w:pPr>
              <w:pStyle w:val="NoSpacing"/>
              <w:rPr>
                <w:rFonts w:ascii="Arial" w:hAnsi="Arial" w:cs="Arial"/>
              </w:rPr>
            </w:pPr>
          </w:p>
        </w:tc>
        <w:tc>
          <w:tcPr>
            <w:tcW w:w="1598" w:type="dxa"/>
          </w:tcPr>
          <w:p w:rsidR="0093780B" w:rsidRPr="001202ED" w:rsidRDefault="00E47051" w:rsidP="001202ED">
            <w:pPr>
              <w:pStyle w:val="NoSpacing"/>
              <w:rPr>
                <w:rFonts w:ascii="Arial" w:hAnsi="Arial" w:cs="Arial"/>
              </w:rPr>
            </w:pPr>
            <w:r>
              <w:rPr>
                <w:rFonts w:ascii="Arial" w:hAnsi="Arial" w:cs="Arial"/>
              </w:rPr>
              <w:t>2.F.6.b,e,f,g,h.</w:t>
            </w:r>
          </w:p>
        </w:tc>
      </w:tr>
      <w:tr w:rsidR="0093780B" w:rsidRPr="001202ED" w:rsidTr="0093780B">
        <w:tc>
          <w:tcPr>
            <w:tcW w:w="927" w:type="dxa"/>
            <w:shd w:val="clear" w:color="auto" w:fill="auto"/>
          </w:tcPr>
          <w:p w:rsidR="0093780B" w:rsidRPr="001202ED" w:rsidRDefault="0093780B" w:rsidP="001202ED">
            <w:pPr>
              <w:pStyle w:val="NoSpacing"/>
              <w:rPr>
                <w:rFonts w:ascii="Arial" w:hAnsi="Arial" w:cs="Arial"/>
              </w:rPr>
            </w:pPr>
            <w:r w:rsidRPr="001202ED">
              <w:rPr>
                <w:rFonts w:ascii="Arial" w:hAnsi="Arial" w:cs="Arial"/>
              </w:rPr>
              <w:lastRenderedPageBreak/>
              <w:t>14</w:t>
            </w:r>
          </w:p>
        </w:tc>
        <w:tc>
          <w:tcPr>
            <w:tcW w:w="1496" w:type="dxa"/>
            <w:shd w:val="clear" w:color="auto" w:fill="auto"/>
          </w:tcPr>
          <w:p w:rsidR="0093780B" w:rsidRPr="001202ED" w:rsidRDefault="00034045" w:rsidP="001202ED">
            <w:pPr>
              <w:pStyle w:val="NoSpacing"/>
              <w:rPr>
                <w:rFonts w:ascii="Arial" w:hAnsi="Arial" w:cs="Arial"/>
              </w:rPr>
            </w:pPr>
            <w:r>
              <w:rPr>
                <w:rFonts w:ascii="Arial" w:hAnsi="Arial" w:cs="Arial"/>
              </w:rPr>
              <w:t>April 9th</w:t>
            </w:r>
          </w:p>
        </w:tc>
        <w:tc>
          <w:tcPr>
            <w:tcW w:w="3454" w:type="dxa"/>
            <w:shd w:val="clear" w:color="auto" w:fill="auto"/>
          </w:tcPr>
          <w:p w:rsidR="00034045" w:rsidRPr="00105B70" w:rsidRDefault="00105B70" w:rsidP="00034045">
            <w:pPr>
              <w:pStyle w:val="NoSpacing"/>
              <w:rPr>
                <w:rFonts w:ascii="Arial" w:hAnsi="Arial" w:cs="Arial"/>
                <w:b/>
              </w:rPr>
            </w:pPr>
            <w:r w:rsidRPr="00105B70">
              <w:rPr>
                <w:rFonts w:ascii="Arial" w:hAnsi="Arial" w:cs="Arial"/>
                <w:b/>
              </w:rPr>
              <w:t>Attend Woodall Conference – No Class</w:t>
            </w:r>
          </w:p>
          <w:p w:rsidR="0093780B" w:rsidRPr="001202ED" w:rsidRDefault="0093780B" w:rsidP="00034045">
            <w:pPr>
              <w:pStyle w:val="NoSpacing"/>
              <w:rPr>
                <w:rFonts w:ascii="Arial" w:hAnsi="Arial" w:cs="Arial"/>
              </w:rPr>
            </w:pPr>
          </w:p>
        </w:tc>
        <w:tc>
          <w:tcPr>
            <w:tcW w:w="2019" w:type="dxa"/>
            <w:shd w:val="clear" w:color="auto" w:fill="auto"/>
          </w:tcPr>
          <w:p w:rsidR="00034045" w:rsidRPr="00C7059C" w:rsidRDefault="00034045" w:rsidP="00034045">
            <w:pPr>
              <w:pStyle w:val="NoSpacing"/>
              <w:rPr>
                <w:rFonts w:ascii="Arial" w:hAnsi="Arial" w:cs="Arial"/>
                <w:b/>
              </w:rPr>
            </w:pPr>
            <w:r w:rsidRPr="00C7059C">
              <w:rPr>
                <w:rFonts w:ascii="Arial" w:hAnsi="Arial" w:cs="Arial"/>
                <w:b/>
              </w:rPr>
              <w:t xml:space="preserve">*Annotated Bibliography due </w:t>
            </w:r>
            <w:r w:rsidR="00C7059C">
              <w:rPr>
                <w:rFonts w:ascii="Arial" w:hAnsi="Arial" w:cs="Arial"/>
                <w:b/>
              </w:rPr>
              <w:t>4/7</w:t>
            </w:r>
          </w:p>
          <w:p w:rsidR="0093780B" w:rsidRPr="001202ED" w:rsidRDefault="0093780B" w:rsidP="00034045">
            <w:pPr>
              <w:pStyle w:val="NoSpacing"/>
              <w:rPr>
                <w:rFonts w:ascii="Arial" w:hAnsi="Arial" w:cs="Arial"/>
              </w:rPr>
            </w:pPr>
          </w:p>
        </w:tc>
        <w:tc>
          <w:tcPr>
            <w:tcW w:w="1598" w:type="dxa"/>
          </w:tcPr>
          <w:p w:rsidR="0093780B" w:rsidRPr="001202ED" w:rsidRDefault="0093780B" w:rsidP="001202ED">
            <w:pPr>
              <w:pStyle w:val="NoSpacing"/>
              <w:rPr>
                <w:rFonts w:ascii="Arial" w:hAnsi="Arial" w:cs="Arial"/>
              </w:rPr>
            </w:pPr>
          </w:p>
        </w:tc>
      </w:tr>
      <w:tr w:rsidR="00034045" w:rsidRPr="001202ED" w:rsidTr="0093780B">
        <w:tc>
          <w:tcPr>
            <w:tcW w:w="927" w:type="dxa"/>
            <w:shd w:val="clear" w:color="auto" w:fill="auto"/>
          </w:tcPr>
          <w:p w:rsidR="00034045" w:rsidRPr="001202ED" w:rsidRDefault="00034045" w:rsidP="00034045">
            <w:pPr>
              <w:pStyle w:val="NoSpacing"/>
              <w:rPr>
                <w:rFonts w:ascii="Arial" w:hAnsi="Arial" w:cs="Arial"/>
              </w:rPr>
            </w:pPr>
            <w:r w:rsidRPr="001202ED">
              <w:rPr>
                <w:rFonts w:ascii="Arial" w:hAnsi="Arial" w:cs="Arial"/>
              </w:rPr>
              <w:t>15</w:t>
            </w:r>
          </w:p>
        </w:tc>
        <w:tc>
          <w:tcPr>
            <w:tcW w:w="1496" w:type="dxa"/>
            <w:shd w:val="clear" w:color="auto" w:fill="auto"/>
          </w:tcPr>
          <w:p w:rsidR="00034045" w:rsidRPr="001202ED" w:rsidRDefault="00034045" w:rsidP="00034045">
            <w:pPr>
              <w:pStyle w:val="NoSpacing"/>
              <w:rPr>
                <w:rFonts w:ascii="Arial" w:hAnsi="Arial" w:cs="Arial"/>
              </w:rPr>
            </w:pPr>
            <w:r>
              <w:rPr>
                <w:rFonts w:ascii="Arial" w:hAnsi="Arial" w:cs="Arial"/>
              </w:rPr>
              <w:t>April 16th</w:t>
            </w:r>
          </w:p>
        </w:tc>
        <w:tc>
          <w:tcPr>
            <w:tcW w:w="3454" w:type="dxa"/>
            <w:shd w:val="clear" w:color="auto" w:fill="auto"/>
          </w:tcPr>
          <w:p w:rsidR="00034045" w:rsidRPr="001202ED" w:rsidRDefault="00034045" w:rsidP="00034045">
            <w:pPr>
              <w:pStyle w:val="NoSpacing"/>
              <w:rPr>
                <w:rFonts w:ascii="Arial" w:hAnsi="Arial" w:cs="Arial"/>
              </w:rPr>
            </w:pPr>
            <w:r w:rsidRPr="001202ED">
              <w:rPr>
                <w:rFonts w:ascii="Arial" w:hAnsi="Arial" w:cs="Arial"/>
              </w:rPr>
              <w:t>Chapter 11</w:t>
            </w:r>
            <w:r w:rsidR="00E47051">
              <w:rPr>
                <w:rFonts w:ascii="Arial" w:hAnsi="Arial" w:cs="Arial"/>
              </w:rPr>
              <w:t>: Groups in Community Settings</w:t>
            </w:r>
          </w:p>
          <w:p w:rsidR="00034045" w:rsidRPr="001202ED" w:rsidRDefault="00034045" w:rsidP="00034045">
            <w:pPr>
              <w:pStyle w:val="NoSpacing"/>
              <w:rPr>
                <w:rFonts w:ascii="Arial" w:hAnsi="Arial" w:cs="Arial"/>
              </w:rPr>
            </w:pPr>
            <w:r w:rsidRPr="001202ED">
              <w:rPr>
                <w:rFonts w:ascii="Arial" w:hAnsi="Arial" w:cs="Arial"/>
              </w:rPr>
              <w:t>Final Group</w:t>
            </w:r>
          </w:p>
          <w:p w:rsidR="00034045" w:rsidRPr="001202ED" w:rsidRDefault="00034045" w:rsidP="00034045">
            <w:pPr>
              <w:pStyle w:val="NoSpacing"/>
              <w:rPr>
                <w:rFonts w:ascii="Arial" w:hAnsi="Arial" w:cs="Arial"/>
              </w:rPr>
            </w:pPr>
          </w:p>
        </w:tc>
        <w:tc>
          <w:tcPr>
            <w:tcW w:w="2019" w:type="dxa"/>
            <w:shd w:val="clear" w:color="auto" w:fill="auto"/>
          </w:tcPr>
          <w:p w:rsidR="00034045" w:rsidRDefault="00034045" w:rsidP="00034045">
            <w:pPr>
              <w:pStyle w:val="NoSpacing"/>
              <w:rPr>
                <w:rFonts w:ascii="Arial" w:hAnsi="Arial" w:cs="Arial"/>
              </w:rPr>
            </w:pPr>
            <w:r w:rsidRPr="001202ED">
              <w:rPr>
                <w:rFonts w:ascii="Arial" w:hAnsi="Arial" w:cs="Arial"/>
              </w:rPr>
              <w:t>Read</w:t>
            </w:r>
            <w:r w:rsidR="00C7059C">
              <w:rPr>
                <w:rFonts w:ascii="Arial" w:hAnsi="Arial" w:cs="Arial"/>
              </w:rPr>
              <w:t xml:space="preserve"> &amp; MT:</w:t>
            </w:r>
            <w:r w:rsidRPr="001202ED">
              <w:rPr>
                <w:rFonts w:ascii="Arial" w:hAnsi="Arial" w:cs="Arial"/>
              </w:rPr>
              <w:t xml:space="preserve"> Ch. 11</w:t>
            </w:r>
          </w:p>
          <w:p w:rsidR="00034045" w:rsidRDefault="00034045" w:rsidP="00034045">
            <w:pPr>
              <w:pStyle w:val="NoSpacing"/>
              <w:rPr>
                <w:rFonts w:ascii="Arial" w:hAnsi="Arial" w:cs="Arial"/>
              </w:rPr>
            </w:pPr>
            <w:r>
              <w:rPr>
                <w:rFonts w:ascii="Arial" w:hAnsi="Arial" w:cs="Arial"/>
              </w:rPr>
              <w:t>Final Log</w:t>
            </w:r>
          </w:p>
          <w:p w:rsidR="00034045" w:rsidRPr="001202ED" w:rsidRDefault="00034045" w:rsidP="00034045">
            <w:pPr>
              <w:pStyle w:val="NoSpacing"/>
              <w:rPr>
                <w:rFonts w:ascii="Arial" w:hAnsi="Arial" w:cs="Arial"/>
              </w:rPr>
            </w:pPr>
            <w:r w:rsidRPr="001202ED">
              <w:rPr>
                <w:rFonts w:ascii="Arial" w:hAnsi="Arial" w:cs="Arial"/>
              </w:rPr>
              <w:t>Work on your paper!</w:t>
            </w:r>
          </w:p>
        </w:tc>
        <w:tc>
          <w:tcPr>
            <w:tcW w:w="1598" w:type="dxa"/>
          </w:tcPr>
          <w:p w:rsidR="00034045" w:rsidRPr="001202ED" w:rsidRDefault="00E47051" w:rsidP="00034045">
            <w:pPr>
              <w:pStyle w:val="NoSpacing"/>
              <w:rPr>
                <w:rFonts w:ascii="Arial" w:hAnsi="Arial" w:cs="Arial"/>
              </w:rPr>
            </w:pPr>
            <w:r>
              <w:rPr>
                <w:rFonts w:ascii="Arial" w:hAnsi="Arial" w:cs="Arial"/>
              </w:rPr>
              <w:t>2.F.6.b,e,f,g,h.</w:t>
            </w:r>
          </w:p>
        </w:tc>
      </w:tr>
      <w:tr w:rsidR="00034045" w:rsidRPr="001202ED" w:rsidTr="0093780B">
        <w:tc>
          <w:tcPr>
            <w:tcW w:w="927" w:type="dxa"/>
            <w:shd w:val="clear" w:color="auto" w:fill="auto"/>
          </w:tcPr>
          <w:p w:rsidR="00034045" w:rsidRPr="001202ED" w:rsidRDefault="00034045" w:rsidP="00034045">
            <w:pPr>
              <w:pStyle w:val="NoSpacing"/>
              <w:rPr>
                <w:rFonts w:ascii="Arial" w:hAnsi="Arial" w:cs="Arial"/>
              </w:rPr>
            </w:pPr>
            <w:r w:rsidRPr="001202ED">
              <w:rPr>
                <w:rFonts w:ascii="Arial" w:hAnsi="Arial" w:cs="Arial"/>
              </w:rPr>
              <w:t>16</w:t>
            </w:r>
          </w:p>
        </w:tc>
        <w:tc>
          <w:tcPr>
            <w:tcW w:w="1496" w:type="dxa"/>
            <w:shd w:val="clear" w:color="auto" w:fill="auto"/>
          </w:tcPr>
          <w:p w:rsidR="00034045" w:rsidRPr="001202ED" w:rsidRDefault="00034045" w:rsidP="00034045">
            <w:pPr>
              <w:pStyle w:val="NoSpacing"/>
              <w:rPr>
                <w:rFonts w:ascii="Arial" w:hAnsi="Arial" w:cs="Arial"/>
              </w:rPr>
            </w:pPr>
            <w:r>
              <w:rPr>
                <w:rFonts w:ascii="Arial" w:hAnsi="Arial" w:cs="Arial"/>
              </w:rPr>
              <w:t>April 23rd</w:t>
            </w:r>
          </w:p>
        </w:tc>
        <w:tc>
          <w:tcPr>
            <w:tcW w:w="3454" w:type="dxa"/>
            <w:shd w:val="clear" w:color="auto" w:fill="auto"/>
          </w:tcPr>
          <w:p w:rsidR="00105B70" w:rsidRPr="001202ED" w:rsidRDefault="00034045" w:rsidP="00034045">
            <w:pPr>
              <w:pStyle w:val="NoSpacing"/>
              <w:rPr>
                <w:rFonts w:ascii="Arial" w:hAnsi="Arial" w:cs="Arial"/>
              </w:rPr>
            </w:pPr>
            <w:r w:rsidRPr="001202ED">
              <w:rPr>
                <w:rFonts w:ascii="Arial" w:hAnsi="Arial" w:cs="Arial"/>
              </w:rPr>
              <w:t>Yalom Lecture</w:t>
            </w:r>
            <w:r w:rsidR="00C7059C">
              <w:rPr>
                <w:rFonts w:ascii="Arial" w:hAnsi="Arial" w:cs="Arial"/>
              </w:rPr>
              <w:t xml:space="preserve"> &amp; Video</w:t>
            </w:r>
          </w:p>
          <w:p w:rsidR="00034045" w:rsidRPr="001202ED" w:rsidRDefault="00034045" w:rsidP="00C7059C">
            <w:pPr>
              <w:pStyle w:val="NoSpacing"/>
              <w:rPr>
                <w:rFonts w:ascii="Arial" w:hAnsi="Arial" w:cs="Arial"/>
              </w:rPr>
            </w:pPr>
          </w:p>
        </w:tc>
        <w:tc>
          <w:tcPr>
            <w:tcW w:w="2019" w:type="dxa"/>
            <w:shd w:val="clear" w:color="auto" w:fill="auto"/>
          </w:tcPr>
          <w:p w:rsidR="00034045" w:rsidRPr="00C7059C" w:rsidRDefault="00034045" w:rsidP="00034045">
            <w:pPr>
              <w:pStyle w:val="NoSpacing"/>
              <w:rPr>
                <w:rFonts w:ascii="Arial" w:hAnsi="Arial" w:cs="Arial"/>
                <w:b/>
              </w:rPr>
            </w:pPr>
            <w:r w:rsidRPr="00C7059C">
              <w:rPr>
                <w:rFonts w:ascii="Arial" w:hAnsi="Arial" w:cs="Arial"/>
                <w:b/>
              </w:rPr>
              <w:t xml:space="preserve">*Group Proposal Paper Due </w:t>
            </w:r>
            <w:r w:rsidR="00C7059C">
              <w:rPr>
                <w:rFonts w:ascii="Arial" w:hAnsi="Arial" w:cs="Arial"/>
                <w:b/>
              </w:rPr>
              <w:t>4/22</w:t>
            </w:r>
          </w:p>
          <w:p w:rsidR="00034045" w:rsidRPr="001202ED" w:rsidRDefault="00034045" w:rsidP="00034045">
            <w:pPr>
              <w:pStyle w:val="NoSpacing"/>
              <w:rPr>
                <w:rFonts w:ascii="Arial" w:hAnsi="Arial" w:cs="Arial"/>
              </w:rPr>
            </w:pPr>
            <w:r w:rsidRPr="001202ED">
              <w:rPr>
                <w:rFonts w:ascii="Arial" w:hAnsi="Arial" w:cs="Arial"/>
              </w:rPr>
              <w:t>GIA: 2</w:t>
            </w:r>
            <w:r w:rsidRPr="001202ED">
              <w:rPr>
                <w:rFonts w:ascii="Arial" w:hAnsi="Arial" w:cs="Arial"/>
                <w:vertAlign w:val="superscript"/>
              </w:rPr>
              <w:t>nd</w:t>
            </w:r>
            <w:r w:rsidRPr="001202ED">
              <w:rPr>
                <w:rFonts w:ascii="Arial" w:hAnsi="Arial" w:cs="Arial"/>
              </w:rPr>
              <w:t xml:space="preserve"> Program – Challenges Facing Group Leaders Due</w:t>
            </w:r>
          </w:p>
          <w:p w:rsidR="00034045" w:rsidRPr="001202ED" w:rsidRDefault="00034045" w:rsidP="00034045">
            <w:pPr>
              <w:pStyle w:val="NoSpacing"/>
              <w:rPr>
                <w:rFonts w:ascii="Arial" w:hAnsi="Arial" w:cs="Arial"/>
              </w:rPr>
            </w:pPr>
          </w:p>
        </w:tc>
        <w:tc>
          <w:tcPr>
            <w:tcW w:w="1598" w:type="dxa"/>
          </w:tcPr>
          <w:p w:rsidR="00034045" w:rsidRPr="001202ED" w:rsidRDefault="00E47051" w:rsidP="00034045">
            <w:pPr>
              <w:pStyle w:val="NoSpacing"/>
              <w:rPr>
                <w:rFonts w:ascii="Arial" w:hAnsi="Arial" w:cs="Arial"/>
              </w:rPr>
            </w:pPr>
            <w:r>
              <w:rPr>
                <w:rFonts w:ascii="Arial" w:hAnsi="Arial" w:cs="Arial"/>
              </w:rPr>
              <w:t>2.F.6.a,c,g.</w:t>
            </w:r>
          </w:p>
        </w:tc>
      </w:tr>
      <w:tr w:rsidR="00034045" w:rsidRPr="001202ED" w:rsidTr="0093780B">
        <w:tc>
          <w:tcPr>
            <w:tcW w:w="927" w:type="dxa"/>
            <w:shd w:val="clear" w:color="auto" w:fill="auto"/>
          </w:tcPr>
          <w:p w:rsidR="00034045" w:rsidRPr="001202ED" w:rsidRDefault="00034045" w:rsidP="00034045">
            <w:pPr>
              <w:pStyle w:val="NoSpacing"/>
              <w:rPr>
                <w:rFonts w:ascii="Arial" w:hAnsi="Arial" w:cs="Arial"/>
              </w:rPr>
            </w:pPr>
            <w:r>
              <w:rPr>
                <w:rFonts w:ascii="Arial" w:hAnsi="Arial" w:cs="Arial"/>
              </w:rPr>
              <w:t>17</w:t>
            </w:r>
          </w:p>
        </w:tc>
        <w:tc>
          <w:tcPr>
            <w:tcW w:w="1496" w:type="dxa"/>
            <w:shd w:val="clear" w:color="auto" w:fill="auto"/>
          </w:tcPr>
          <w:p w:rsidR="00034045" w:rsidRDefault="00034045" w:rsidP="00034045">
            <w:pPr>
              <w:pStyle w:val="NoSpacing"/>
              <w:rPr>
                <w:rFonts w:ascii="Arial" w:hAnsi="Arial" w:cs="Arial"/>
              </w:rPr>
            </w:pPr>
            <w:r>
              <w:rPr>
                <w:rFonts w:ascii="Arial" w:hAnsi="Arial" w:cs="Arial"/>
              </w:rPr>
              <w:t>April 30th</w:t>
            </w:r>
          </w:p>
        </w:tc>
        <w:tc>
          <w:tcPr>
            <w:tcW w:w="3454" w:type="dxa"/>
            <w:shd w:val="clear" w:color="auto" w:fill="auto"/>
          </w:tcPr>
          <w:p w:rsidR="00034045" w:rsidRPr="00034045" w:rsidRDefault="00034045" w:rsidP="00034045">
            <w:pPr>
              <w:pStyle w:val="NoSpacing"/>
              <w:rPr>
                <w:rFonts w:ascii="Arial" w:hAnsi="Arial" w:cs="Arial"/>
                <w:b/>
              </w:rPr>
            </w:pPr>
            <w:r w:rsidRPr="00034045">
              <w:rPr>
                <w:rFonts w:ascii="Arial" w:hAnsi="Arial" w:cs="Arial"/>
                <w:b/>
              </w:rPr>
              <w:t>Final Exam (In-class)</w:t>
            </w:r>
          </w:p>
          <w:p w:rsidR="00034045" w:rsidRPr="001202ED" w:rsidRDefault="00034045" w:rsidP="00034045">
            <w:pPr>
              <w:pStyle w:val="NoSpacing"/>
              <w:rPr>
                <w:rFonts w:ascii="Arial" w:hAnsi="Arial" w:cs="Arial"/>
              </w:rPr>
            </w:pPr>
          </w:p>
        </w:tc>
        <w:tc>
          <w:tcPr>
            <w:tcW w:w="2019" w:type="dxa"/>
            <w:shd w:val="clear" w:color="auto" w:fill="auto"/>
          </w:tcPr>
          <w:p w:rsidR="00034045" w:rsidRPr="001202ED" w:rsidRDefault="00034045" w:rsidP="00034045">
            <w:pPr>
              <w:pStyle w:val="NoSpacing"/>
              <w:rPr>
                <w:rFonts w:ascii="Arial" w:hAnsi="Arial" w:cs="Arial"/>
              </w:rPr>
            </w:pPr>
          </w:p>
        </w:tc>
        <w:tc>
          <w:tcPr>
            <w:tcW w:w="1598" w:type="dxa"/>
          </w:tcPr>
          <w:p w:rsidR="00034045" w:rsidRPr="001202ED" w:rsidRDefault="00E47051" w:rsidP="00034045">
            <w:pPr>
              <w:pStyle w:val="NoSpacing"/>
              <w:rPr>
                <w:rFonts w:ascii="Arial" w:hAnsi="Arial" w:cs="Arial"/>
              </w:rPr>
            </w:pPr>
            <w:r>
              <w:rPr>
                <w:rFonts w:ascii="Arial" w:hAnsi="Arial" w:cs="Arial"/>
              </w:rPr>
              <w:t>2.F.6.a-h.</w:t>
            </w:r>
          </w:p>
        </w:tc>
      </w:tr>
    </w:tbl>
    <w:p w:rsidR="001202ED" w:rsidRPr="001202ED" w:rsidRDefault="001202ED" w:rsidP="001202ED">
      <w:pPr>
        <w:pStyle w:val="NoSpacing"/>
        <w:rPr>
          <w:rFonts w:ascii="Arial" w:hAnsi="Arial" w:cs="Arial"/>
        </w:rPr>
      </w:pPr>
    </w:p>
    <w:p w:rsidR="001202ED" w:rsidRPr="001202ED" w:rsidRDefault="001202ED" w:rsidP="001202ED">
      <w:pPr>
        <w:pStyle w:val="NoSpacing"/>
        <w:rPr>
          <w:rFonts w:ascii="Arial" w:hAnsi="Arial" w:cs="Arial"/>
        </w:rPr>
      </w:pPr>
      <w:r w:rsidRPr="001202ED">
        <w:rPr>
          <w:rFonts w:ascii="Arial" w:hAnsi="Arial" w:cs="Arial"/>
        </w:rPr>
        <w:t>NOTE: MindTap Activities are due on the following schedule:</w:t>
      </w:r>
    </w:p>
    <w:p w:rsidR="001202ED" w:rsidRDefault="001202ED" w:rsidP="001202ED">
      <w:pPr>
        <w:pStyle w:val="NoSpacing"/>
      </w:pPr>
      <w:r w:rsidRPr="001202ED">
        <w:rPr>
          <w:rFonts w:ascii="Arial" w:hAnsi="Arial" w:cs="Arial"/>
        </w:rPr>
        <w:t xml:space="preserve">Before you come to class each week make sure you have completed the assigned reading and </w:t>
      </w:r>
      <w:proofErr w:type="spellStart"/>
      <w:r w:rsidRPr="001202ED">
        <w:rPr>
          <w:rFonts w:ascii="Arial" w:hAnsi="Arial" w:cs="Arial"/>
        </w:rPr>
        <w:t>Mindtap</w:t>
      </w:r>
      <w:proofErr w:type="spellEnd"/>
      <w:r w:rsidRPr="001202ED">
        <w:rPr>
          <w:rFonts w:ascii="Arial" w:hAnsi="Arial" w:cs="Arial"/>
        </w:rPr>
        <w:t xml:space="preserve"> activities. AFTER class each week, you must complete the case study and reflection activity before you move on to new material. </w:t>
      </w:r>
      <w:r>
        <w:tab/>
      </w:r>
    </w:p>
    <w:p w:rsidR="00970D79" w:rsidRPr="00970D79" w:rsidRDefault="00970D79" w:rsidP="00970D79">
      <w:pPr>
        <w:spacing w:after="0" w:line="240" w:lineRule="auto"/>
        <w:contextualSpacing/>
        <w:rPr>
          <w:rFonts w:ascii="Arial" w:eastAsiaTheme="minorEastAsia" w:hAnsi="Arial" w:cs="Arial"/>
          <w:b/>
        </w:rPr>
      </w:pPr>
    </w:p>
    <w:p w:rsidR="00970D79" w:rsidRPr="00970D79" w:rsidRDefault="00970D79" w:rsidP="00970D79">
      <w:pPr>
        <w:autoSpaceDE w:val="0"/>
        <w:autoSpaceDN w:val="0"/>
        <w:adjustRightInd w:val="0"/>
        <w:spacing w:after="0" w:line="240" w:lineRule="auto"/>
        <w:rPr>
          <w:rFonts w:ascii="Arial" w:eastAsiaTheme="minorEastAsia" w:hAnsi="Arial" w:cs="Arial"/>
        </w:rPr>
      </w:pPr>
      <w:r w:rsidRPr="00970D79">
        <w:rPr>
          <w:rFonts w:ascii="Arial" w:eastAsiaTheme="minorEastAsia" w:hAnsi="Arial" w:cs="Arial"/>
        </w:rPr>
        <w:t xml:space="preserve">**Readings from the textbook, polling activities, and quizzes in MindTap are due BEFORE you attend class each week. Any remaining activities for each chapter will be due the following Sunday at midnight. </w:t>
      </w:r>
    </w:p>
    <w:p w:rsidR="00376BD7" w:rsidRDefault="00376BD7" w:rsidP="00376BD7">
      <w:pPr>
        <w:autoSpaceDE w:val="0"/>
        <w:autoSpaceDN w:val="0"/>
        <w:adjustRightInd w:val="0"/>
        <w:spacing w:after="0" w:line="240" w:lineRule="auto"/>
        <w:rPr>
          <w:rFonts w:ascii="Arial" w:hAnsi="Arial" w:cs="Arial"/>
        </w:rPr>
      </w:pPr>
    </w:p>
    <w:p w:rsidR="004A1AC4" w:rsidRDefault="004A1AC4" w:rsidP="008B6B13">
      <w:pPr>
        <w:rPr>
          <w:rFonts w:ascii="Arial" w:hAnsi="Arial" w:cs="Arial"/>
        </w:rPr>
      </w:pPr>
      <w:r>
        <w:rPr>
          <w:rFonts w:ascii="Arial" w:hAnsi="Arial" w:cs="Arial"/>
        </w:rPr>
        <w:t xml:space="preserve">Add and Drop deadlines are listed in the Academic Calendar:  </w:t>
      </w:r>
      <w:hyperlink r:id="rId15" w:history="1">
        <w:r w:rsidRPr="005A185D">
          <w:rPr>
            <w:rStyle w:val="Hyperlink"/>
            <w:rFonts w:ascii="Arial" w:hAnsi="Arial" w:cs="Arial"/>
          </w:rPr>
          <w:t>http://www.deltastate.edu/academic-affairs/calendar/</w:t>
        </w:r>
      </w:hyperlink>
    </w:p>
    <w:p w:rsidR="004A1AC4" w:rsidRDefault="00F46205" w:rsidP="008B6B13">
      <w:pPr>
        <w:rPr>
          <w:rFonts w:ascii="Arial" w:hAnsi="Arial" w:cs="Arial"/>
        </w:rPr>
      </w:pPr>
      <w:r>
        <w:rPr>
          <w:rFonts w:ascii="Arial" w:hAnsi="Arial" w:cs="Arial"/>
        </w:rPr>
        <w:t xml:space="preserve">Other important information may be found in the Course Catalog:  </w:t>
      </w:r>
      <w:hyperlink r:id="rId16" w:history="1">
        <w:r w:rsidRPr="005A185D">
          <w:rPr>
            <w:rStyle w:val="Hyperlink"/>
            <w:rFonts w:ascii="Arial" w:hAnsi="Arial" w:cs="Arial"/>
          </w:rPr>
          <w:t>http://www.deltastate.edu/academic-affairs/catalog/</w:t>
        </w:r>
      </w:hyperlink>
    </w:p>
    <w:p w:rsidR="00E75479" w:rsidRPr="00023FC1" w:rsidRDefault="00E75479" w:rsidP="00023FC1">
      <w:pPr>
        <w:pStyle w:val="Heading1"/>
        <w:shd w:val="pct5" w:color="auto" w:fill="auto"/>
        <w:rPr>
          <w:rFonts w:ascii="Arial" w:hAnsi="Arial" w:cs="Arial"/>
        </w:rPr>
      </w:pPr>
      <w:r w:rsidRPr="00023FC1">
        <w:rPr>
          <w:rFonts w:ascii="Arial" w:hAnsi="Arial" w:cs="Arial"/>
          <w:b/>
          <w:color w:val="auto"/>
          <w:sz w:val="28"/>
          <w:szCs w:val="28"/>
        </w:rPr>
        <w:t>Technology</w:t>
      </w:r>
    </w:p>
    <w:p w:rsidR="00811AD1" w:rsidRPr="00023FC1" w:rsidRDefault="00811AD1" w:rsidP="00811AD1">
      <w:pPr>
        <w:rPr>
          <w:rFonts w:ascii="Arial" w:hAnsi="Arial" w:cs="Arial"/>
        </w:rPr>
      </w:pPr>
      <w:r w:rsidRPr="00023FC1">
        <w:rPr>
          <w:rFonts w:ascii="Arial" w:hAnsi="Arial" w:cs="Arial"/>
        </w:rPr>
        <w:t xml:space="preserve">For assistance using Canvas, you can click the help icon in your course, or refer to the </w:t>
      </w:r>
      <w:hyperlink r:id="rId17" w:history="1">
        <w:r w:rsidRPr="00023FC1">
          <w:rPr>
            <w:rStyle w:val="Hyperlink"/>
            <w:rFonts w:ascii="Arial" w:hAnsi="Arial" w:cs="Arial"/>
          </w:rPr>
          <w:t>Canvas Student Guide</w:t>
        </w:r>
      </w:hyperlink>
      <w:r w:rsidRPr="00023FC1">
        <w:rPr>
          <w:rFonts w:ascii="Arial" w:hAnsi="Arial" w:cs="Arial"/>
        </w:rPr>
        <w:t xml:space="preserve">. If you experience technical difficulties, or need technical assistance with this course, please contact OIT's 24-hour Help Desk via email at </w:t>
      </w:r>
      <w:hyperlink r:id="rId18" w:history="1">
        <w:r w:rsidRPr="00023FC1">
          <w:rPr>
            <w:rStyle w:val="Hyperlink"/>
            <w:rFonts w:ascii="Arial" w:hAnsi="Arial" w:cs="Arial"/>
          </w:rPr>
          <w:t>helpdesk@deltastate.edu</w:t>
        </w:r>
      </w:hyperlink>
      <w:r w:rsidRPr="00023FC1">
        <w:rPr>
          <w:rFonts w:ascii="Arial" w:hAnsi="Arial" w:cs="Arial"/>
        </w:rPr>
        <w:t xml:space="preserve"> or by phone at 662-846-4444 or 866-264-1465 (toll free). Please include the course name and your 900# when contacting the Help Desk.</w:t>
      </w:r>
      <w:r w:rsidRPr="00023FC1" w:rsidDel="00D409C6">
        <w:rPr>
          <w:rFonts w:ascii="Arial" w:hAnsi="Arial" w:cs="Arial"/>
        </w:rPr>
        <w:t xml:space="preserve"> </w:t>
      </w:r>
    </w:p>
    <w:p w:rsidR="00E75479" w:rsidRDefault="00314F95" w:rsidP="00E75479">
      <w:pPr>
        <w:rPr>
          <w:rFonts w:ascii="Arial" w:hAnsi="Arial" w:cs="Arial"/>
        </w:rPr>
      </w:pPr>
      <w:hyperlink r:id="rId19" w:history="1">
        <w:r w:rsidR="000623C2" w:rsidRPr="00023FC1">
          <w:rPr>
            <w:rStyle w:val="Hyperlink"/>
            <w:rFonts w:ascii="Arial" w:hAnsi="Arial" w:cs="Arial"/>
            <w:color w:val="auto"/>
          </w:rPr>
          <w:t>Link to Canvas</w:t>
        </w:r>
      </w:hyperlink>
      <w:r w:rsidR="00F46205">
        <w:rPr>
          <w:rStyle w:val="Hyperlink"/>
          <w:rFonts w:ascii="Arial" w:hAnsi="Arial" w:cs="Arial"/>
          <w:color w:val="auto"/>
        </w:rPr>
        <w:t xml:space="preserve">:  </w:t>
      </w:r>
      <w:hyperlink r:id="rId20" w:history="1">
        <w:r w:rsidR="00F46205" w:rsidRPr="005A185D">
          <w:rPr>
            <w:rStyle w:val="Hyperlink"/>
            <w:rFonts w:ascii="Arial" w:hAnsi="Arial" w:cs="Arial"/>
          </w:rPr>
          <w:t>https://deltastate.instructure.com</w:t>
        </w:r>
      </w:hyperlink>
    </w:p>
    <w:p w:rsidR="000623C2" w:rsidRDefault="00314F95" w:rsidP="00E75479">
      <w:pPr>
        <w:rPr>
          <w:rFonts w:ascii="Arial" w:hAnsi="Arial" w:cs="Arial"/>
        </w:rPr>
      </w:pPr>
      <w:hyperlink r:id="rId21" w:history="1">
        <w:r w:rsidR="000623C2" w:rsidRPr="00023FC1">
          <w:rPr>
            <w:rStyle w:val="Hyperlink"/>
            <w:rFonts w:ascii="Arial" w:hAnsi="Arial" w:cs="Arial"/>
            <w:color w:val="auto"/>
          </w:rPr>
          <w:t>Canvas Technical Requirements</w:t>
        </w:r>
      </w:hyperlink>
      <w:r w:rsidR="00F46205">
        <w:rPr>
          <w:rStyle w:val="Hyperlink"/>
          <w:rFonts w:ascii="Arial" w:hAnsi="Arial" w:cs="Arial"/>
          <w:color w:val="auto"/>
        </w:rPr>
        <w:t>:</w:t>
      </w:r>
      <w:r w:rsidR="00F46205">
        <w:rPr>
          <w:rStyle w:val="Hyperlink"/>
          <w:rFonts w:ascii="Arial" w:hAnsi="Arial" w:cs="Arial"/>
          <w:color w:val="auto"/>
          <w:u w:val="none"/>
        </w:rPr>
        <w:t xml:space="preserve">  </w:t>
      </w:r>
      <w:hyperlink r:id="rId22" w:history="1">
        <w:r w:rsidR="00F46205" w:rsidRPr="005A185D">
          <w:rPr>
            <w:rStyle w:val="Hyperlink"/>
            <w:rFonts w:ascii="Arial" w:hAnsi="Arial" w:cs="Arial"/>
          </w:rPr>
          <w:t>https://community.canvaslms.com/docs/DOC-10720</w:t>
        </w:r>
      </w:hyperlink>
    </w:p>
    <w:p w:rsidR="00E75479" w:rsidRDefault="00314F95" w:rsidP="00E75479">
      <w:pPr>
        <w:rPr>
          <w:rFonts w:ascii="Arial" w:hAnsi="Arial" w:cs="Arial"/>
        </w:rPr>
      </w:pPr>
      <w:hyperlink r:id="rId23" w:history="1">
        <w:r w:rsidR="00E75479" w:rsidRPr="00023FC1">
          <w:rPr>
            <w:rStyle w:val="Hyperlink"/>
            <w:rFonts w:ascii="Arial" w:hAnsi="Arial" w:cs="Arial"/>
            <w:color w:val="auto"/>
          </w:rPr>
          <w:t>Canvas Privacy Policy</w:t>
        </w:r>
      </w:hyperlink>
      <w:r w:rsidR="00F46205">
        <w:rPr>
          <w:rStyle w:val="Hyperlink"/>
          <w:rFonts w:ascii="Arial" w:hAnsi="Arial" w:cs="Arial"/>
          <w:color w:val="auto"/>
          <w:u w:val="none"/>
        </w:rPr>
        <w:t xml:space="preserve">:  </w:t>
      </w:r>
      <w:hyperlink r:id="rId24" w:history="1">
        <w:r w:rsidR="00F46205" w:rsidRPr="005A185D">
          <w:rPr>
            <w:rStyle w:val="Hyperlink"/>
            <w:rFonts w:ascii="Arial" w:hAnsi="Arial" w:cs="Arial"/>
          </w:rPr>
          <w:t>https://www.canvaslms.com/policies/privacy</w:t>
        </w:r>
      </w:hyperlink>
    </w:p>
    <w:p w:rsidR="00E75479" w:rsidRDefault="00314F95" w:rsidP="00E75479">
      <w:pPr>
        <w:rPr>
          <w:rFonts w:ascii="Arial" w:hAnsi="Arial" w:cs="Arial"/>
        </w:rPr>
      </w:pPr>
      <w:hyperlink r:id="rId25" w:history="1">
        <w:r w:rsidR="000623C2" w:rsidRPr="00023FC1">
          <w:rPr>
            <w:rStyle w:val="Hyperlink"/>
            <w:rFonts w:ascii="Arial" w:hAnsi="Arial" w:cs="Arial"/>
            <w:color w:val="auto"/>
          </w:rPr>
          <w:t>Canvas Accessibility Statement</w:t>
        </w:r>
      </w:hyperlink>
      <w:r w:rsidR="00F46205">
        <w:rPr>
          <w:rStyle w:val="Hyperlink"/>
          <w:rFonts w:ascii="Arial" w:hAnsi="Arial" w:cs="Arial"/>
          <w:color w:val="auto"/>
          <w:u w:val="none"/>
        </w:rPr>
        <w:t xml:space="preserve">:  </w:t>
      </w:r>
      <w:hyperlink r:id="rId26" w:history="1">
        <w:r w:rsidR="00F46205" w:rsidRPr="005A185D">
          <w:rPr>
            <w:rStyle w:val="Hyperlink"/>
            <w:rFonts w:ascii="Arial" w:hAnsi="Arial" w:cs="Arial"/>
          </w:rPr>
          <w:t>https://www.canvaslms.com/accessibility</w:t>
        </w:r>
      </w:hyperlink>
    </w:p>
    <w:p w:rsidR="00DC7306" w:rsidRPr="00023FC1" w:rsidRDefault="00DC7306"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lastRenderedPageBreak/>
        <w:t>Student Support Services</w:t>
      </w:r>
    </w:p>
    <w:p w:rsidR="00DC7306" w:rsidRPr="00023FC1" w:rsidRDefault="00DC7306" w:rsidP="00DC7306">
      <w:pPr>
        <w:pStyle w:val="Heading2"/>
        <w:rPr>
          <w:rStyle w:val="Hyperlink"/>
          <w:rFonts w:ascii="Arial" w:eastAsiaTheme="minorHAnsi" w:hAnsi="Arial" w:cs="Arial"/>
          <w:color w:val="auto"/>
          <w:sz w:val="22"/>
          <w:szCs w:val="22"/>
        </w:rPr>
      </w:pPr>
      <w:r w:rsidRPr="00023FC1">
        <w:rPr>
          <w:rStyle w:val="Hyperlink"/>
          <w:rFonts w:ascii="Arial" w:eastAsiaTheme="minorHAnsi" w:hAnsi="Arial" w:cs="Arial"/>
          <w:color w:val="auto"/>
          <w:sz w:val="22"/>
          <w:szCs w:val="22"/>
        </w:rPr>
        <w:t>Student Success Center</w:t>
      </w:r>
    </w:p>
    <w:p w:rsidR="00DC7306" w:rsidRPr="00023FC1" w:rsidRDefault="00F462CF" w:rsidP="00DC7306">
      <w:pPr>
        <w:rPr>
          <w:rFonts w:ascii="Arial" w:hAnsi="Arial" w:cs="Arial"/>
        </w:rPr>
      </w:pPr>
      <w:r w:rsidRPr="00023FC1">
        <w:rPr>
          <w:rFonts w:ascii="Arial" w:hAnsi="Arial" w:cs="Arial"/>
        </w:rPr>
        <w:t xml:space="preserve">The </w:t>
      </w:r>
      <w:r w:rsidR="00F46205">
        <w:rPr>
          <w:rFonts w:ascii="Arial" w:hAnsi="Arial" w:cs="Arial"/>
        </w:rPr>
        <w:t>Student Success Center</w:t>
      </w:r>
      <w:r w:rsidRPr="00023FC1">
        <w:rPr>
          <w:rFonts w:ascii="Arial" w:hAnsi="Arial" w:cs="Arial"/>
        </w:rPr>
        <w:t xml:space="preserve"> provides educational learning services and assistance </w:t>
      </w:r>
      <w:r w:rsidR="00F46205">
        <w:rPr>
          <w:rFonts w:ascii="Arial" w:hAnsi="Arial" w:cs="Arial"/>
        </w:rPr>
        <w:t>for all students. A</w:t>
      </w:r>
      <w:r w:rsidR="00DD24EE" w:rsidRPr="00023FC1">
        <w:rPr>
          <w:rFonts w:ascii="Arial" w:hAnsi="Arial" w:cs="Arial"/>
        </w:rPr>
        <w:t xml:space="preserve">dditional information </w:t>
      </w:r>
      <w:r w:rsidR="00F46205">
        <w:rPr>
          <w:rFonts w:ascii="Arial" w:hAnsi="Arial" w:cs="Arial"/>
        </w:rPr>
        <w:t xml:space="preserve">can be found at: </w:t>
      </w:r>
      <w:hyperlink r:id="rId27" w:history="1">
        <w:r w:rsidR="00F46205" w:rsidRPr="005A185D">
          <w:rPr>
            <w:rStyle w:val="Hyperlink"/>
            <w:rFonts w:ascii="Arial" w:hAnsi="Arial" w:cs="Arial"/>
          </w:rPr>
          <w:t>http://www.deltastate.edu/student-success-center/</w:t>
        </w:r>
      </w:hyperlink>
      <w:r w:rsidR="00F46205">
        <w:rPr>
          <w:rStyle w:val="Hyperlink"/>
          <w:rFonts w:ascii="Arial" w:hAnsi="Arial" w:cs="Arial"/>
        </w:rPr>
        <w:t>.</w:t>
      </w:r>
    </w:p>
    <w:p w:rsidR="00DC7306" w:rsidRPr="00023FC1" w:rsidRDefault="00DC7306" w:rsidP="00DC7306">
      <w:pPr>
        <w:pStyle w:val="Heading2"/>
        <w:rPr>
          <w:rFonts w:ascii="Arial" w:hAnsi="Arial" w:cs="Arial"/>
        </w:rPr>
      </w:pPr>
      <w:r w:rsidRPr="00023FC1">
        <w:rPr>
          <w:rStyle w:val="Hyperlink"/>
          <w:rFonts w:ascii="Arial" w:eastAsiaTheme="minorHAnsi" w:hAnsi="Arial" w:cs="Arial"/>
          <w:color w:val="auto"/>
          <w:sz w:val="22"/>
          <w:szCs w:val="22"/>
        </w:rPr>
        <w:t>Roberts-</w:t>
      </w:r>
      <w:proofErr w:type="spellStart"/>
      <w:r w:rsidRPr="00023FC1">
        <w:rPr>
          <w:rStyle w:val="Hyperlink"/>
          <w:rFonts w:ascii="Arial" w:eastAsiaTheme="minorHAnsi" w:hAnsi="Arial" w:cs="Arial"/>
          <w:color w:val="auto"/>
          <w:sz w:val="22"/>
          <w:szCs w:val="22"/>
        </w:rPr>
        <w:t>LaForge</w:t>
      </w:r>
      <w:proofErr w:type="spellEnd"/>
      <w:r w:rsidRPr="00023FC1">
        <w:rPr>
          <w:rStyle w:val="Hyperlink"/>
          <w:rFonts w:ascii="Arial" w:eastAsiaTheme="minorHAnsi" w:hAnsi="Arial" w:cs="Arial"/>
          <w:color w:val="auto"/>
          <w:sz w:val="22"/>
          <w:szCs w:val="22"/>
        </w:rPr>
        <w:t xml:space="preserve"> Library</w:t>
      </w:r>
    </w:p>
    <w:p w:rsidR="00DC7306" w:rsidRPr="00023FC1" w:rsidRDefault="00AC4C9F" w:rsidP="00DC7306">
      <w:pPr>
        <w:rPr>
          <w:rFonts w:ascii="Arial" w:hAnsi="Arial" w:cs="Arial"/>
        </w:rPr>
      </w:pPr>
      <w:r>
        <w:rPr>
          <w:rStyle w:val="Hyperlink"/>
          <w:rFonts w:ascii="Arial" w:hAnsi="Arial" w:cs="Arial"/>
          <w:color w:val="auto"/>
          <w:u w:val="none"/>
        </w:rPr>
        <w:t xml:space="preserve">The </w:t>
      </w:r>
      <w:r w:rsidR="00F94C36" w:rsidRPr="00AC4C9F">
        <w:rPr>
          <w:rStyle w:val="Hyperlink"/>
          <w:rFonts w:ascii="Arial" w:hAnsi="Arial" w:cs="Arial"/>
          <w:color w:val="auto"/>
          <w:u w:val="none"/>
        </w:rPr>
        <w:t>Roberts-</w:t>
      </w:r>
      <w:proofErr w:type="spellStart"/>
      <w:r w:rsidR="00F94C36" w:rsidRPr="00AC4C9F">
        <w:rPr>
          <w:rStyle w:val="Hyperlink"/>
          <w:rFonts w:ascii="Arial" w:hAnsi="Arial" w:cs="Arial"/>
          <w:color w:val="auto"/>
          <w:u w:val="none"/>
        </w:rPr>
        <w:t>LaForge</w:t>
      </w:r>
      <w:proofErr w:type="spellEnd"/>
      <w:r w:rsidR="00F94C36" w:rsidRPr="00AC4C9F">
        <w:rPr>
          <w:rStyle w:val="Hyperlink"/>
          <w:rFonts w:ascii="Arial" w:hAnsi="Arial" w:cs="Arial"/>
          <w:color w:val="auto"/>
          <w:u w:val="none"/>
        </w:rPr>
        <w:t xml:space="preserve"> Library</w:t>
      </w:r>
      <w:r w:rsidR="00F94C36" w:rsidRPr="00AC4C9F">
        <w:rPr>
          <w:rFonts w:ascii="Arial" w:hAnsi="Arial" w:cs="Arial"/>
        </w:rPr>
        <w:t xml:space="preserve"> </w:t>
      </w:r>
      <w:r w:rsidR="00F94C36" w:rsidRPr="00023FC1">
        <w:rPr>
          <w:rFonts w:ascii="Arial" w:hAnsi="Arial" w:cs="Arial"/>
        </w:rPr>
        <w:t>provides numerous resources and services for students, faculty, and staff. Along with the diverse print collections there are thousands of full-text journals and eBooks available 24/7 through its website. It also houses a computer lab, group study rooms, and individual study spaces. Research assistance is always available and additional material can be ordered from across the country using Interlibrary Loan. Additional i</w:t>
      </w:r>
      <w:r w:rsidR="00DC7306" w:rsidRPr="00023FC1">
        <w:rPr>
          <w:rFonts w:ascii="Arial" w:hAnsi="Arial" w:cs="Arial"/>
        </w:rPr>
        <w:t xml:space="preserve">nformation about the </w:t>
      </w:r>
      <w:r w:rsidR="00DC7306" w:rsidRPr="00AC4C9F">
        <w:rPr>
          <w:rStyle w:val="Hyperlink"/>
          <w:rFonts w:ascii="Arial" w:hAnsi="Arial" w:cs="Arial"/>
          <w:color w:val="auto"/>
          <w:u w:val="none"/>
        </w:rPr>
        <w:t>Roberts-</w:t>
      </w:r>
      <w:proofErr w:type="spellStart"/>
      <w:r w:rsidR="00DC7306" w:rsidRPr="00AC4C9F">
        <w:rPr>
          <w:rStyle w:val="Hyperlink"/>
          <w:rFonts w:ascii="Arial" w:hAnsi="Arial" w:cs="Arial"/>
          <w:color w:val="auto"/>
          <w:u w:val="none"/>
        </w:rPr>
        <w:t>LaForge</w:t>
      </w:r>
      <w:proofErr w:type="spellEnd"/>
      <w:r w:rsidR="00DC7306" w:rsidRPr="00AC4C9F">
        <w:rPr>
          <w:rStyle w:val="Hyperlink"/>
          <w:rFonts w:ascii="Arial" w:hAnsi="Arial" w:cs="Arial"/>
          <w:color w:val="auto"/>
          <w:u w:val="none"/>
        </w:rPr>
        <w:t xml:space="preserve"> Library</w:t>
      </w:r>
      <w:r w:rsidR="00DC7306" w:rsidRPr="00AC4C9F">
        <w:rPr>
          <w:rFonts w:ascii="Arial" w:hAnsi="Arial" w:cs="Arial"/>
        </w:rPr>
        <w:t xml:space="preserve"> can </w:t>
      </w:r>
      <w:r w:rsidR="00DC7306" w:rsidRPr="00023FC1">
        <w:rPr>
          <w:rFonts w:ascii="Arial" w:hAnsi="Arial" w:cs="Arial"/>
        </w:rPr>
        <w:t xml:space="preserve">be </w:t>
      </w:r>
      <w:r w:rsidR="00F46205">
        <w:rPr>
          <w:rFonts w:ascii="Arial" w:hAnsi="Arial" w:cs="Arial"/>
        </w:rPr>
        <w:t xml:space="preserve">found at: </w:t>
      </w:r>
      <w:hyperlink r:id="rId28" w:history="1">
        <w:r w:rsidR="00A71E11" w:rsidRPr="00023FC1">
          <w:rPr>
            <w:rStyle w:val="Hyperlink"/>
            <w:rFonts w:ascii="Arial" w:hAnsi="Arial" w:cs="Arial"/>
          </w:rPr>
          <w:t>http://www.deltastate.edu/library/</w:t>
        </w:r>
      </w:hyperlink>
      <w:r w:rsidR="00F46205">
        <w:rPr>
          <w:rStyle w:val="Hyperlink"/>
          <w:rFonts w:ascii="Arial" w:hAnsi="Arial" w:cs="Arial"/>
        </w:rPr>
        <w:t>.</w:t>
      </w:r>
    </w:p>
    <w:p w:rsidR="00916EE7" w:rsidRPr="00023FC1" w:rsidRDefault="00314F95" w:rsidP="003743C3">
      <w:pPr>
        <w:spacing w:after="0"/>
        <w:rPr>
          <w:rStyle w:val="Hyperlink"/>
          <w:rFonts w:ascii="Arial" w:hAnsi="Arial" w:cs="Arial"/>
          <w:color w:val="auto"/>
          <w:u w:val="none"/>
        </w:rPr>
      </w:pPr>
      <w:hyperlink r:id="rId29" w:history="1">
        <w:r w:rsidR="00137662" w:rsidRPr="00023FC1">
          <w:rPr>
            <w:rStyle w:val="Hyperlink"/>
            <w:rFonts w:ascii="Arial" w:hAnsi="Arial" w:cs="Arial"/>
            <w:color w:val="auto"/>
          </w:rPr>
          <w:t>Writing Resources for Students</w:t>
        </w:r>
      </w:hyperlink>
    </w:p>
    <w:p w:rsidR="00916EE7" w:rsidRPr="00023FC1" w:rsidRDefault="00916EE7" w:rsidP="003743C3">
      <w:pPr>
        <w:pStyle w:val="ListParagraph"/>
        <w:numPr>
          <w:ilvl w:val="0"/>
          <w:numId w:val="6"/>
        </w:numPr>
        <w:spacing w:after="0"/>
        <w:rPr>
          <w:rFonts w:ascii="Arial" w:hAnsi="Arial" w:cs="Arial"/>
        </w:rPr>
      </w:pPr>
      <w:r w:rsidRPr="00023FC1">
        <w:rPr>
          <w:rFonts w:ascii="Arial" w:hAnsi="Arial" w:cs="Arial"/>
        </w:rPr>
        <w:t>Roberts-</w:t>
      </w:r>
      <w:proofErr w:type="spellStart"/>
      <w:r w:rsidRPr="00023FC1">
        <w:rPr>
          <w:rFonts w:ascii="Arial" w:hAnsi="Arial" w:cs="Arial"/>
        </w:rPr>
        <w:t>LaForge</w:t>
      </w:r>
      <w:proofErr w:type="spellEnd"/>
      <w:r w:rsidRPr="00023FC1">
        <w:rPr>
          <w:rFonts w:ascii="Arial" w:hAnsi="Arial" w:cs="Arial"/>
        </w:rPr>
        <w:t xml:space="preserve"> Library:  </w:t>
      </w:r>
      <w:hyperlink r:id="rId30" w:history="1">
        <w:r w:rsidRPr="00023FC1">
          <w:rPr>
            <w:rStyle w:val="Hyperlink"/>
            <w:rFonts w:ascii="Arial" w:hAnsi="Arial" w:cs="Arial"/>
          </w:rPr>
          <w:t>http://www.deltastate.edu/library/student-writing-resources/</w:t>
        </w:r>
      </w:hyperlink>
    </w:p>
    <w:p w:rsidR="00916EE7" w:rsidRPr="00023FC1" w:rsidRDefault="00314F95" w:rsidP="00916EE7">
      <w:pPr>
        <w:pStyle w:val="ListParagraph"/>
        <w:numPr>
          <w:ilvl w:val="0"/>
          <w:numId w:val="6"/>
        </w:numPr>
        <w:rPr>
          <w:rFonts w:ascii="Arial" w:hAnsi="Arial" w:cs="Arial"/>
        </w:rPr>
      </w:pPr>
      <w:hyperlink r:id="rId31" w:history="1">
        <w:r w:rsidR="00916EE7" w:rsidRPr="00023FC1">
          <w:rPr>
            <w:rStyle w:val="Hyperlink"/>
            <w:rFonts w:ascii="Arial" w:hAnsi="Arial" w:cs="Arial"/>
          </w:rPr>
          <w:t>http://www.deltastate.edu/academic-affairs/center-teaching-learning/writing-enhanced-courses/</w:t>
        </w:r>
      </w:hyperlink>
    </w:p>
    <w:p w:rsidR="00916EE7" w:rsidRPr="00023FC1" w:rsidRDefault="00916EE7" w:rsidP="00916EE7">
      <w:pPr>
        <w:pStyle w:val="ListParagraph"/>
        <w:numPr>
          <w:ilvl w:val="0"/>
          <w:numId w:val="6"/>
        </w:numPr>
        <w:rPr>
          <w:rFonts w:ascii="Arial" w:hAnsi="Arial" w:cs="Arial"/>
        </w:rPr>
      </w:pPr>
      <w:r w:rsidRPr="00023FC1">
        <w:rPr>
          <w:rFonts w:ascii="Arial" w:hAnsi="Arial" w:cs="Arial"/>
        </w:rPr>
        <w:t xml:space="preserve">Student Success Center:  </w:t>
      </w:r>
      <w:hyperlink r:id="rId32" w:history="1">
        <w:r w:rsidRPr="00023FC1">
          <w:rPr>
            <w:rStyle w:val="Hyperlink"/>
            <w:rFonts w:ascii="Arial" w:hAnsi="Arial" w:cs="Arial"/>
          </w:rPr>
          <w:t>http://www.deltastate.edu/student-success-center/academic-support-services-developmental-studies/</w:t>
        </w:r>
      </w:hyperlink>
    </w:p>
    <w:p w:rsidR="00E66E52" w:rsidRPr="00023FC1" w:rsidRDefault="00916EE7" w:rsidP="00916EE7">
      <w:pPr>
        <w:pStyle w:val="ListParagraph"/>
        <w:numPr>
          <w:ilvl w:val="0"/>
          <w:numId w:val="6"/>
        </w:numPr>
        <w:rPr>
          <w:rFonts w:ascii="Arial" w:hAnsi="Arial" w:cs="Arial"/>
        </w:rPr>
      </w:pPr>
      <w:r w:rsidRPr="00023FC1">
        <w:rPr>
          <w:rFonts w:ascii="Arial" w:hAnsi="Arial" w:cs="Arial"/>
        </w:rPr>
        <w:t xml:space="preserve">Writing Center:  </w:t>
      </w:r>
      <w:hyperlink r:id="rId33" w:history="1">
        <w:r w:rsidRPr="00023FC1">
          <w:rPr>
            <w:rStyle w:val="Hyperlink"/>
            <w:rFonts w:ascii="Arial" w:hAnsi="Arial" w:cs="Arial"/>
          </w:rPr>
          <w:t>http://www.deltastate.edu/artsandsciences/languages-literature/writing-center/</w:t>
        </w:r>
      </w:hyperlink>
    </w:p>
    <w:p w:rsidR="00DD24EE" w:rsidRPr="00023FC1" w:rsidRDefault="00DD24EE" w:rsidP="00DD24EE">
      <w:pPr>
        <w:pStyle w:val="ListParagraph"/>
        <w:ind w:left="360"/>
        <w:rPr>
          <w:rFonts w:ascii="Arial" w:hAnsi="Arial" w:cs="Arial"/>
        </w:rPr>
      </w:pPr>
      <w:r w:rsidRPr="00023FC1">
        <w:rPr>
          <w:rFonts w:ascii="Arial" w:hAnsi="Arial" w:cs="Arial"/>
        </w:rPr>
        <w:t>Services include individual assistance at all stages of the writing process, including: brainstorming, discovering a thesis, organizing and developing and argument, sentence structure, documentation style, and resumes and letters of application.</w:t>
      </w:r>
    </w:p>
    <w:p w:rsidR="00653D6A" w:rsidRPr="00023FC1" w:rsidRDefault="00653D6A"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ADA Statement and Disability Services</w:t>
      </w:r>
    </w:p>
    <w:p w:rsidR="00653D6A" w:rsidRPr="00023FC1" w:rsidRDefault="00653D6A" w:rsidP="00653D6A">
      <w:pPr>
        <w:rPr>
          <w:rFonts w:ascii="Arial" w:hAnsi="Arial" w:cs="Arial"/>
        </w:rPr>
      </w:pPr>
      <w:r w:rsidRPr="00023FC1">
        <w:rPr>
          <w:rFonts w:ascii="Arial" w:hAnsi="Arial" w:cs="Arial"/>
          <w:bCs/>
        </w:rPr>
        <w:t xml:space="preserve">Information about </w:t>
      </w:r>
      <w:hyperlink r:id="rId34" w:history="1">
        <w:r w:rsidRPr="00023FC1">
          <w:rPr>
            <w:rStyle w:val="Hyperlink"/>
            <w:rFonts w:ascii="Arial" w:hAnsi="Arial" w:cs="Arial"/>
          </w:rPr>
          <w:t>Disability Services</w:t>
        </w:r>
      </w:hyperlink>
      <w:r w:rsidRPr="00023FC1">
        <w:rPr>
          <w:rFonts w:ascii="Arial" w:hAnsi="Arial" w:cs="Arial"/>
          <w:bCs/>
        </w:rPr>
        <w:t xml:space="preserve"> can be found on the </w:t>
      </w:r>
      <w:r w:rsidR="00DC7306" w:rsidRPr="00023FC1">
        <w:rPr>
          <w:rFonts w:ascii="Arial" w:hAnsi="Arial" w:cs="Arial"/>
          <w:bCs/>
        </w:rPr>
        <w:t>DSU</w:t>
      </w:r>
      <w:r w:rsidR="00023FC1">
        <w:rPr>
          <w:rFonts w:ascii="Arial" w:hAnsi="Arial" w:cs="Arial"/>
          <w:bCs/>
        </w:rPr>
        <w:t xml:space="preserve"> website. </w:t>
      </w:r>
      <w:hyperlink r:id="rId35" w:history="1">
        <w:r w:rsidR="000E756C" w:rsidRPr="00023FC1">
          <w:rPr>
            <w:rStyle w:val="Hyperlink"/>
            <w:rFonts w:ascii="Arial" w:hAnsi="Arial" w:cs="Arial"/>
          </w:rPr>
          <w:t>http://www.deltastate.edu/student-life/campus-counseling-center/disability-services/</w:t>
        </w:r>
      </w:hyperlink>
    </w:p>
    <w:p w:rsidR="000E756C" w:rsidRPr="00023FC1" w:rsidRDefault="000E756C" w:rsidP="000E756C">
      <w:pPr>
        <w:rPr>
          <w:rFonts w:ascii="Arial" w:hAnsi="Arial" w:cs="Arial"/>
        </w:rPr>
      </w:pPr>
      <w:r w:rsidRPr="00023FC1">
        <w:rPr>
          <w:rFonts w:ascii="Arial" w:hAnsi="Arial" w:cs="Arial"/>
        </w:rPr>
        <w:t xml:space="preserve">For assistance with and to make arrangements for accommodation for disabilities, please contact </w:t>
      </w:r>
      <w:hyperlink r:id="rId36" w:history="1">
        <w:r w:rsidRPr="00023FC1">
          <w:rPr>
            <w:rStyle w:val="Hyperlink"/>
            <w:rFonts w:ascii="Arial" w:hAnsi="Arial" w:cs="Arial"/>
          </w:rPr>
          <w:t>Disability Services</w:t>
        </w:r>
      </w:hyperlink>
      <w:r w:rsidRPr="00023FC1">
        <w:rPr>
          <w:rFonts w:ascii="Arial" w:hAnsi="Arial" w:cs="Arial"/>
        </w:rPr>
        <w:t>, at the O.W. Rei</w:t>
      </w:r>
      <w:r w:rsidR="00AC4C9F">
        <w:rPr>
          <w:rFonts w:ascii="Arial" w:hAnsi="Arial" w:cs="Arial"/>
        </w:rPr>
        <w:t>l</w:t>
      </w:r>
      <w:r w:rsidRPr="00023FC1">
        <w:rPr>
          <w:rFonts w:ascii="Arial" w:hAnsi="Arial" w:cs="Arial"/>
        </w:rPr>
        <w:t>ly Student Health Building, 662-846-4690. It is the responsibility of students who have professionally diagnosed disabilities to notify the disability coordinator and present documentation in a timely manner so that necessary and/or appropriate modifications can be made to meet any special learning needs.</w:t>
      </w:r>
    </w:p>
    <w:p w:rsidR="00764109" w:rsidRPr="00023FC1" w:rsidRDefault="00764109" w:rsidP="00764109">
      <w:pPr>
        <w:rPr>
          <w:rFonts w:ascii="Arial" w:hAnsi="Arial" w:cs="Arial"/>
        </w:rPr>
      </w:pPr>
      <w:r w:rsidRPr="00023FC1">
        <w:rPr>
          <w:rFonts w:ascii="Arial" w:hAnsi="Arial" w:cs="Arial"/>
        </w:rPr>
        <w:t>Delta State University is committed to a policy of equal employment and educational opportunity. Delta State University does not discriminate on the basis of race, color, religion, national origin, sex, gender identity, sexual orientation, age, disability, or veteran status. This policy extends to all programs and activities supported by the University.</w:t>
      </w:r>
    </w:p>
    <w:p w:rsidR="00653D6A" w:rsidRPr="00023FC1" w:rsidRDefault="00A04BEE"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Disclaimer</w:t>
      </w:r>
    </w:p>
    <w:p w:rsidR="00A04BEE" w:rsidRPr="00023FC1" w:rsidRDefault="00A04BEE" w:rsidP="00A04BEE">
      <w:pPr>
        <w:rPr>
          <w:rFonts w:ascii="Arial" w:hAnsi="Arial" w:cs="Arial"/>
        </w:rPr>
      </w:pPr>
      <w:r w:rsidRPr="00023FC1">
        <w:rPr>
          <w:rFonts w:ascii="Arial" w:hAnsi="Arial" w:cs="Arial"/>
        </w:rPr>
        <w:t xml:space="preserve">This syllabus is based </w:t>
      </w:r>
      <w:r w:rsidR="00EA4365" w:rsidRPr="00023FC1">
        <w:rPr>
          <w:rFonts w:ascii="Arial" w:hAnsi="Arial" w:cs="Arial"/>
        </w:rPr>
        <w:t>on the most recent information about the course content and schedule planned for this course. Its content is subject to revision as needed to adapt to new kno</w:t>
      </w:r>
      <w:r w:rsidR="00023FC1">
        <w:rPr>
          <w:rFonts w:ascii="Arial" w:hAnsi="Arial" w:cs="Arial"/>
        </w:rPr>
        <w:t>wledge or unanticipated events.</w:t>
      </w:r>
    </w:p>
    <w:sectPr w:rsidR="00A04BEE" w:rsidRPr="00023FC1" w:rsidSect="00845854">
      <w:headerReference w:type="default" r:id="rId37"/>
      <w:footerReference w:type="default" r:id="rId38"/>
      <w:pgSz w:w="12240" w:h="15840"/>
      <w:pgMar w:top="1296" w:right="129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F95" w:rsidRDefault="00314F95" w:rsidP="002D2257">
      <w:pPr>
        <w:spacing w:after="0" w:line="240" w:lineRule="auto"/>
      </w:pPr>
      <w:r>
        <w:separator/>
      </w:r>
    </w:p>
  </w:endnote>
  <w:endnote w:type="continuationSeparator" w:id="0">
    <w:p w:rsidR="00314F95" w:rsidRDefault="00314F95" w:rsidP="002D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57" w:rsidRDefault="00E521C8" w:rsidP="00E521C8">
    <w:pPr>
      <w:pStyle w:val="Footer"/>
      <w:jc w:val="right"/>
    </w:pPr>
    <w:r>
      <w:rPr>
        <w:noProof/>
      </w:rPr>
      <w:drawing>
        <wp:inline distT="0" distB="0" distL="0" distR="0">
          <wp:extent cx="826770" cy="2835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ta_state_logo.png"/>
                  <pic:cNvPicPr/>
                </pic:nvPicPr>
                <pic:blipFill>
                  <a:blip r:embed="rId1">
                    <a:extLst>
                      <a:ext uri="{28A0092B-C50C-407E-A947-70E740481C1C}">
                        <a14:useLocalDpi xmlns:a14="http://schemas.microsoft.com/office/drawing/2010/main" val="0"/>
                      </a:ext>
                    </a:extLst>
                  </a:blip>
                  <a:stretch>
                    <a:fillRect/>
                  </a:stretch>
                </pic:blipFill>
                <pic:spPr>
                  <a:xfrm>
                    <a:off x="0" y="0"/>
                    <a:ext cx="988732" cy="3390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F95" w:rsidRDefault="00314F95" w:rsidP="002D2257">
      <w:pPr>
        <w:spacing w:after="0" w:line="240" w:lineRule="auto"/>
      </w:pPr>
      <w:r>
        <w:separator/>
      </w:r>
    </w:p>
  </w:footnote>
  <w:footnote w:type="continuationSeparator" w:id="0">
    <w:p w:rsidR="00314F95" w:rsidRDefault="00314F95" w:rsidP="002D2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076278"/>
      <w:docPartObj>
        <w:docPartGallery w:val="Page Numbers (Top of Page)"/>
        <w:docPartUnique/>
      </w:docPartObj>
    </w:sdtPr>
    <w:sdtEndPr>
      <w:rPr>
        <w:rFonts w:ascii="Arial" w:hAnsi="Arial" w:cs="Arial"/>
        <w:noProof/>
      </w:rPr>
    </w:sdtEndPr>
    <w:sdtContent>
      <w:p w:rsidR="00086F66" w:rsidRPr="00030377" w:rsidRDefault="00086F66">
        <w:pPr>
          <w:pStyle w:val="Header"/>
          <w:jc w:val="right"/>
          <w:rPr>
            <w:rFonts w:ascii="Arial" w:hAnsi="Arial" w:cs="Arial"/>
          </w:rPr>
        </w:pPr>
        <w:r w:rsidRPr="00030377">
          <w:rPr>
            <w:rFonts w:ascii="Arial" w:hAnsi="Arial" w:cs="Arial"/>
          </w:rPr>
          <w:fldChar w:fldCharType="begin"/>
        </w:r>
        <w:r w:rsidRPr="00030377">
          <w:rPr>
            <w:rFonts w:ascii="Arial" w:hAnsi="Arial" w:cs="Arial"/>
          </w:rPr>
          <w:instrText xml:space="preserve"> PAGE   \* MERGEFORMAT </w:instrText>
        </w:r>
        <w:r w:rsidRPr="00030377">
          <w:rPr>
            <w:rFonts w:ascii="Arial" w:hAnsi="Arial" w:cs="Arial"/>
          </w:rPr>
          <w:fldChar w:fldCharType="separate"/>
        </w:r>
        <w:r w:rsidR="00825871">
          <w:rPr>
            <w:rFonts w:ascii="Arial" w:hAnsi="Arial" w:cs="Arial"/>
            <w:noProof/>
          </w:rPr>
          <w:t>8</w:t>
        </w:r>
        <w:r w:rsidRPr="00030377">
          <w:rPr>
            <w:rFonts w:ascii="Arial" w:hAnsi="Arial" w:cs="Arial"/>
            <w:noProof/>
          </w:rPr>
          <w:fldChar w:fldCharType="end"/>
        </w:r>
      </w:p>
    </w:sdtContent>
  </w:sdt>
  <w:p w:rsidR="00086F66" w:rsidRDefault="00086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4D9A"/>
    <w:multiLevelType w:val="hybridMultilevel"/>
    <w:tmpl w:val="CA2482A4"/>
    <w:lvl w:ilvl="0" w:tplc="6ABAF14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F0610"/>
    <w:multiLevelType w:val="hybridMultilevel"/>
    <w:tmpl w:val="7E0E4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7B6C63"/>
    <w:multiLevelType w:val="hybridMultilevel"/>
    <w:tmpl w:val="82B4D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3E7CB8"/>
    <w:multiLevelType w:val="hybridMultilevel"/>
    <w:tmpl w:val="8F4CC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9F3944"/>
    <w:multiLevelType w:val="hybridMultilevel"/>
    <w:tmpl w:val="B42EBAB0"/>
    <w:lvl w:ilvl="0" w:tplc="AAFE5A2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2BEA"/>
    <w:multiLevelType w:val="hybridMultilevel"/>
    <w:tmpl w:val="4BB6142A"/>
    <w:lvl w:ilvl="0" w:tplc="88FE11C6">
      <w:start w:val="1"/>
      <w:numFmt w:val="decimal"/>
      <w:lvlText w:val="SC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503AA"/>
    <w:multiLevelType w:val="hybridMultilevel"/>
    <w:tmpl w:val="20C446B0"/>
    <w:lvl w:ilvl="0" w:tplc="B9323F6A">
      <w:start w:val="9"/>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44B61D8"/>
    <w:multiLevelType w:val="hybridMultilevel"/>
    <w:tmpl w:val="54FC9836"/>
    <w:lvl w:ilvl="0" w:tplc="D8DE671E">
      <w:start w:val="1"/>
      <w:numFmt w:val="decimal"/>
      <w:lvlText w:val="SL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B3218"/>
    <w:multiLevelType w:val="hybridMultilevel"/>
    <w:tmpl w:val="1F9C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B7211"/>
    <w:multiLevelType w:val="hybridMultilevel"/>
    <w:tmpl w:val="6B004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F498E"/>
    <w:multiLevelType w:val="hybridMultilevel"/>
    <w:tmpl w:val="77B033A6"/>
    <w:lvl w:ilvl="0" w:tplc="BCA0EC64">
      <w:start w:val="1"/>
      <w:numFmt w:val="decimal"/>
      <w:lvlText w:val="PL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22836"/>
    <w:multiLevelType w:val="hybridMultilevel"/>
    <w:tmpl w:val="1F685EA0"/>
    <w:lvl w:ilvl="0" w:tplc="C602C77A">
      <w:start w:val="1"/>
      <w:numFmt w:val="decimal"/>
      <w:lvlText w:val="GE%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903A79"/>
    <w:multiLevelType w:val="hybridMultilevel"/>
    <w:tmpl w:val="88F6EC80"/>
    <w:lvl w:ilvl="0" w:tplc="C9B6F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5"/>
  </w:num>
  <w:num w:numId="5">
    <w:abstractNumId w:val="8"/>
  </w:num>
  <w:num w:numId="6">
    <w:abstractNumId w:val="1"/>
  </w:num>
  <w:num w:numId="7">
    <w:abstractNumId w:val="4"/>
  </w:num>
  <w:num w:numId="8">
    <w:abstractNumId w:val="6"/>
  </w:num>
  <w:num w:numId="9">
    <w:abstractNumId w:val="2"/>
  </w:num>
  <w:num w:numId="10">
    <w:abstractNumId w:val="12"/>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31"/>
    <w:rsid w:val="00011AB3"/>
    <w:rsid w:val="00023FC1"/>
    <w:rsid w:val="00030377"/>
    <w:rsid w:val="00034045"/>
    <w:rsid w:val="00036516"/>
    <w:rsid w:val="00061F6F"/>
    <w:rsid w:val="000623C2"/>
    <w:rsid w:val="0006299F"/>
    <w:rsid w:val="00070A24"/>
    <w:rsid w:val="00081838"/>
    <w:rsid w:val="00085836"/>
    <w:rsid w:val="00086F66"/>
    <w:rsid w:val="000D1FFC"/>
    <w:rsid w:val="000E756C"/>
    <w:rsid w:val="000E7906"/>
    <w:rsid w:val="0010196B"/>
    <w:rsid w:val="0010292A"/>
    <w:rsid w:val="00105B70"/>
    <w:rsid w:val="00111F2C"/>
    <w:rsid w:val="001202ED"/>
    <w:rsid w:val="001318DB"/>
    <w:rsid w:val="00137662"/>
    <w:rsid w:val="0015629D"/>
    <w:rsid w:val="00175B71"/>
    <w:rsid w:val="001C341F"/>
    <w:rsid w:val="001F452D"/>
    <w:rsid w:val="00200FDE"/>
    <w:rsid w:val="00274D59"/>
    <w:rsid w:val="002832F4"/>
    <w:rsid w:val="002D2257"/>
    <w:rsid w:val="002E1330"/>
    <w:rsid w:val="002E6D31"/>
    <w:rsid w:val="0030449E"/>
    <w:rsid w:val="00304893"/>
    <w:rsid w:val="0031090F"/>
    <w:rsid w:val="00314F95"/>
    <w:rsid w:val="003743C3"/>
    <w:rsid w:val="00374A95"/>
    <w:rsid w:val="00376BD7"/>
    <w:rsid w:val="003B037E"/>
    <w:rsid w:val="003E021E"/>
    <w:rsid w:val="003F3254"/>
    <w:rsid w:val="00414264"/>
    <w:rsid w:val="0045340F"/>
    <w:rsid w:val="00474186"/>
    <w:rsid w:val="0047468A"/>
    <w:rsid w:val="00480DC9"/>
    <w:rsid w:val="004A1AC4"/>
    <w:rsid w:val="004C172E"/>
    <w:rsid w:val="004E4FA5"/>
    <w:rsid w:val="004F4324"/>
    <w:rsid w:val="00507359"/>
    <w:rsid w:val="00517A13"/>
    <w:rsid w:val="00555DBC"/>
    <w:rsid w:val="00561E83"/>
    <w:rsid w:val="0057026E"/>
    <w:rsid w:val="0057143F"/>
    <w:rsid w:val="005A2CF5"/>
    <w:rsid w:val="005B37B0"/>
    <w:rsid w:val="005D278F"/>
    <w:rsid w:val="005E5DF1"/>
    <w:rsid w:val="0060718E"/>
    <w:rsid w:val="00653D6A"/>
    <w:rsid w:val="006B2214"/>
    <w:rsid w:val="006C02FF"/>
    <w:rsid w:val="006C4CE4"/>
    <w:rsid w:val="006F6653"/>
    <w:rsid w:val="00723720"/>
    <w:rsid w:val="00764109"/>
    <w:rsid w:val="007A426C"/>
    <w:rsid w:val="007B3469"/>
    <w:rsid w:val="007E3D3E"/>
    <w:rsid w:val="007E6C28"/>
    <w:rsid w:val="007F54F4"/>
    <w:rsid w:val="008035EE"/>
    <w:rsid w:val="008108DE"/>
    <w:rsid w:val="00811AD1"/>
    <w:rsid w:val="00812598"/>
    <w:rsid w:val="00812E52"/>
    <w:rsid w:val="00825871"/>
    <w:rsid w:val="00837879"/>
    <w:rsid w:val="00841297"/>
    <w:rsid w:val="00845652"/>
    <w:rsid w:val="00845854"/>
    <w:rsid w:val="00851AF7"/>
    <w:rsid w:val="0085428E"/>
    <w:rsid w:val="0086204A"/>
    <w:rsid w:val="008A6343"/>
    <w:rsid w:val="008B60C6"/>
    <w:rsid w:val="008B6B13"/>
    <w:rsid w:val="008C063D"/>
    <w:rsid w:val="008D5277"/>
    <w:rsid w:val="009054C3"/>
    <w:rsid w:val="00916EE7"/>
    <w:rsid w:val="0093780B"/>
    <w:rsid w:val="00963617"/>
    <w:rsid w:val="00970D79"/>
    <w:rsid w:val="00976ED2"/>
    <w:rsid w:val="00980F82"/>
    <w:rsid w:val="009846F7"/>
    <w:rsid w:val="009A2360"/>
    <w:rsid w:val="009C3ECD"/>
    <w:rsid w:val="009D19B5"/>
    <w:rsid w:val="009E01EA"/>
    <w:rsid w:val="009E0648"/>
    <w:rsid w:val="009E1427"/>
    <w:rsid w:val="009F1214"/>
    <w:rsid w:val="00A02298"/>
    <w:rsid w:val="00A04BEE"/>
    <w:rsid w:val="00A26088"/>
    <w:rsid w:val="00A3165C"/>
    <w:rsid w:val="00A50204"/>
    <w:rsid w:val="00A71E11"/>
    <w:rsid w:val="00A7508D"/>
    <w:rsid w:val="00AB7FE7"/>
    <w:rsid w:val="00AC4C9F"/>
    <w:rsid w:val="00B303CB"/>
    <w:rsid w:val="00B446DC"/>
    <w:rsid w:val="00B727DE"/>
    <w:rsid w:val="00B97ED2"/>
    <w:rsid w:val="00BB36EB"/>
    <w:rsid w:val="00BD7C8D"/>
    <w:rsid w:val="00C14C8C"/>
    <w:rsid w:val="00C3127F"/>
    <w:rsid w:val="00C36149"/>
    <w:rsid w:val="00C475F0"/>
    <w:rsid w:val="00C56D6C"/>
    <w:rsid w:val="00C7059C"/>
    <w:rsid w:val="00CA4645"/>
    <w:rsid w:val="00CD4590"/>
    <w:rsid w:val="00CD776C"/>
    <w:rsid w:val="00CE07C1"/>
    <w:rsid w:val="00D21751"/>
    <w:rsid w:val="00D32E91"/>
    <w:rsid w:val="00D4723F"/>
    <w:rsid w:val="00D50CB0"/>
    <w:rsid w:val="00D64BFE"/>
    <w:rsid w:val="00D721C7"/>
    <w:rsid w:val="00DA5449"/>
    <w:rsid w:val="00DB7340"/>
    <w:rsid w:val="00DC7306"/>
    <w:rsid w:val="00DC78A0"/>
    <w:rsid w:val="00DD0F44"/>
    <w:rsid w:val="00DD1E8B"/>
    <w:rsid w:val="00DD24EE"/>
    <w:rsid w:val="00DD77D0"/>
    <w:rsid w:val="00E067DA"/>
    <w:rsid w:val="00E309C4"/>
    <w:rsid w:val="00E37014"/>
    <w:rsid w:val="00E47051"/>
    <w:rsid w:val="00E521C8"/>
    <w:rsid w:val="00E62208"/>
    <w:rsid w:val="00E66E52"/>
    <w:rsid w:val="00E75479"/>
    <w:rsid w:val="00E9095C"/>
    <w:rsid w:val="00EA4365"/>
    <w:rsid w:val="00EC1B1B"/>
    <w:rsid w:val="00EE6EBF"/>
    <w:rsid w:val="00F00EFB"/>
    <w:rsid w:val="00F1624A"/>
    <w:rsid w:val="00F21F7E"/>
    <w:rsid w:val="00F42BCE"/>
    <w:rsid w:val="00F46205"/>
    <w:rsid w:val="00F462CF"/>
    <w:rsid w:val="00F617CE"/>
    <w:rsid w:val="00F9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3927ED-4B0A-4E67-9748-8C6534B4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1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7E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6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6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46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46D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D1E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7E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3127F"/>
    <w:pPr>
      <w:ind w:left="720"/>
      <w:contextualSpacing/>
    </w:pPr>
  </w:style>
  <w:style w:type="paragraph" w:styleId="Header">
    <w:name w:val="header"/>
    <w:basedOn w:val="Normal"/>
    <w:link w:val="HeaderChar"/>
    <w:uiPriority w:val="99"/>
    <w:unhideWhenUsed/>
    <w:rsid w:val="002D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57"/>
  </w:style>
  <w:style w:type="paragraph" w:styleId="Footer">
    <w:name w:val="footer"/>
    <w:basedOn w:val="Normal"/>
    <w:link w:val="FooterChar"/>
    <w:uiPriority w:val="99"/>
    <w:unhideWhenUsed/>
    <w:rsid w:val="002D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257"/>
  </w:style>
  <w:style w:type="character" w:styleId="Hyperlink">
    <w:name w:val="Hyperlink"/>
    <w:basedOn w:val="DefaultParagraphFont"/>
    <w:uiPriority w:val="99"/>
    <w:unhideWhenUsed/>
    <w:rsid w:val="00E75479"/>
    <w:rPr>
      <w:color w:val="0563C1" w:themeColor="hyperlink"/>
      <w:u w:val="single"/>
    </w:rPr>
  </w:style>
  <w:style w:type="character" w:styleId="FollowedHyperlink">
    <w:name w:val="FollowedHyperlink"/>
    <w:basedOn w:val="DefaultParagraphFont"/>
    <w:uiPriority w:val="99"/>
    <w:semiHidden/>
    <w:unhideWhenUsed/>
    <w:rsid w:val="00E75479"/>
    <w:rPr>
      <w:color w:val="954F72" w:themeColor="followedHyperlink"/>
      <w:u w:val="single"/>
    </w:rPr>
  </w:style>
  <w:style w:type="character" w:customStyle="1" w:styleId="UnresolvedMention1">
    <w:name w:val="Unresolved Mention1"/>
    <w:basedOn w:val="DefaultParagraphFont"/>
    <w:uiPriority w:val="99"/>
    <w:semiHidden/>
    <w:unhideWhenUsed/>
    <w:rsid w:val="00E75479"/>
    <w:rPr>
      <w:color w:val="808080"/>
      <w:shd w:val="clear" w:color="auto" w:fill="E6E6E6"/>
    </w:rPr>
  </w:style>
  <w:style w:type="paragraph" w:styleId="BalloonText">
    <w:name w:val="Balloon Text"/>
    <w:basedOn w:val="Normal"/>
    <w:link w:val="BalloonTextChar"/>
    <w:uiPriority w:val="99"/>
    <w:semiHidden/>
    <w:unhideWhenUsed/>
    <w:rsid w:val="00723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20"/>
    <w:rPr>
      <w:rFonts w:ascii="Segoe UI" w:hAnsi="Segoe UI" w:cs="Segoe UI"/>
      <w:sz w:val="18"/>
      <w:szCs w:val="18"/>
    </w:rPr>
  </w:style>
  <w:style w:type="paragraph" w:styleId="Revision">
    <w:name w:val="Revision"/>
    <w:hidden/>
    <w:uiPriority w:val="99"/>
    <w:semiHidden/>
    <w:rsid w:val="00D721C7"/>
    <w:pPr>
      <w:spacing w:after="0" w:line="240" w:lineRule="auto"/>
    </w:pPr>
  </w:style>
  <w:style w:type="character" w:customStyle="1" w:styleId="UnresolvedMention2">
    <w:name w:val="Unresolved Mention2"/>
    <w:basedOn w:val="DefaultParagraphFont"/>
    <w:uiPriority w:val="99"/>
    <w:semiHidden/>
    <w:unhideWhenUsed/>
    <w:rsid w:val="00137662"/>
    <w:rPr>
      <w:color w:val="808080"/>
      <w:shd w:val="clear" w:color="auto" w:fill="E6E6E6"/>
    </w:rPr>
  </w:style>
  <w:style w:type="paragraph" w:customStyle="1" w:styleId="Default">
    <w:name w:val="Default"/>
    <w:rsid w:val="00DD77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C063D"/>
    <w:pPr>
      <w:spacing w:after="0" w:line="240" w:lineRule="auto"/>
    </w:pPr>
  </w:style>
  <w:style w:type="character" w:styleId="CommentReference">
    <w:name w:val="annotation reference"/>
    <w:basedOn w:val="DefaultParagraphFont"/>
    <w:uiPriority w:val="99"/>
    <w:semiHidden/>
    <w:unhideWhenUsed/>
    <w:rsid w:val="00845652"/>
    <w:rPr>
      <w:sz w:val="16"/>
      <w:szCs w:val="16"/>
    </w:rPr>
  </w:style>
  <w:style w:type="paragraph" w:styleId="CommentText">
    <w:name w:val="annotation text"/>
    <w:basedOn w:val="Normal"/>
    <w:link w:val="CommentTextChar"/>
    <w:uiPriority w:val="99"/>
    <w:semiHidden/>
    <w:unhideWhenUsed/>
    <w:rsid w:val="00845652"/>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45652"/>
    <w:rPr>
      <w:rFonts w:eastAsiaTheme="minorEastAsia"/>
      <w:sz w:val="20"/>
      <w:szCs w:val="20"/>
    </w:rPr>
  </w:style>
  <w:style w:type="table" w:styleId="TableGrid">
    <w:name w:val="Table Grid"/>
    <w:basedOn w:val="TableNormal"/>
    <w:uiPriority w:val="39"/>
    <w:rsid w:val="008456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70D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271">
      <w:bodyDiv w:val="1"/>
      <w:marLeft w:val="0"/>
      <w:marRight w:val="0"/>
      <w:marTop w:val="0"/>
      <w:marBottom w:val="0"/>
      <w:divBdr>
        <w:top w:val="none" w:sz="0" w:space="0" w:color="auto"/>
        <w:left w:val="none" w:sz="0" w:space="0" w:color="auto"/>
        <w:bottom w:val="none" w:sz="0" w:space="0" w:color="auto"/>
        <w:right w:val="none" w:sz="0" w:space="0" w:color="auto"/>
      </w:divBdr>
    </w:div>
    <w:div w:id="607856740">
      <w:bodyDiv w:val="1"/>
      <w:marLeft w:val="0"/>
      <w:marRight w:val="0"/>
      <w:marTop w:val="0"/>
      <w:marBottom w:val="0"/>
      <w:divBdr>
        <w:top w:val="none" w:sz="0" w:space="0" w:color="auto"/>
        <w:left w:val="none" w:sz="0" w:space="0" w:color="auto"/>
        <w:bottom w:val="none" w:sz="0" w:space="0" w:color="auto"/>
        <w:right w:val="none" w:sz="0" w:space="0" w:color="auto"/>
      </w:divBdr>
    </w:div>
    <w:div w:id="1621035375">
      <w:bodyDiv w:val="1"/>
      <w:marLeft w:val="0"/>
      <w:marRight w:val="0"/>
      <w:marTop w:val="0"/>
      <w:marBottom w:val="0"/>
      <w:divBdr>
        <w:top w:val="none" w:sz="0" w:space="0" w:color="auto"/>
        <w:left w:val="none" w:sz="0" w:space="0" w:color="auto"/>
        <w:bottom w:val="none" w:sz="0" w:space="0" w:color="auto"/>
        <w:right w:val="none" w:sz="0" w:space="0" w:color="auto"/>
      </w:divBdr>
    </w:div>
    <w:div w:id="16973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state.edu/policies/policy/university-policies/academics-students/class-attendance/" TargetMode="External"/><Relationship Id="rId13" Type="http://schemas.openxmlformats.org/officeDocument/2006/relationships/hyperlink" Target="http://www.deltastate.edu/academic-affairs/registrars-office/forms-and-policies" TargetMode="External"/><Relationship Id="rId18" Type="http://schemas.openxmlformats.org/officeDocument/2006/relationships/hyperlink" Target="mailto:helpdesk@deltastate.edu" TargetMode="External"/><Relationship Id="rId26" Type="http://schemas.openxmlformats.org/officeDocument/2006/relationships/hyperlink" Target="https://www.canvaslms.com/accessibilit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mmunity.canvaslms.com/docs/DOC-10720" TargetMode="External"/><Relationship Id="rId34" Type="http://schemas.openxmlformats.org/officeDocument/2006/relationships/hyperlink" Target="http://www.deltastate.edu/student-life/campus-counseling-center/disability-services/" TargetMode="External"/><Relationship Id="rId7" Type="http://schemas.openxmlformats.org/officeDocument/2006/relationships/endnotes" Target="endnotes.xml"/><Relationship Id="rId12" Type="http://schemas.openxmlformats.org/officeDocument/2006/relationships/hyperlink" Target="http://www.deltastate.edu/policies/policy/university-policies/academics-students/grievance-policy-academic-graduate/" TargetMode="External"/><Relationship Id="rId17" Type="http://schemas.openxmlformats.org/officeDocument/2006/relationships/hyperlink" Target="https://guides.instructure.com/m/4212" TargetMode="External"/><Relationship Id="rId25" Type="http://schemas.openxmlformats.org/officeDocument/2006/relationships/hyperlink" Target="https://www.canvaslms.com/accessibility" TargetMode="External"/><Relationship Id="rId33" Type="http://schemas.openxmlformats.org/officeDocument/2006/relationships/hyperlink" Target="http://www.deltastate.edu/artsandsciences/languages-literature/writing-cente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ltastate.edu/academic-affairs/catalog/" TargetMode="External"/><Relationship Id="rId20" Type="http://schemas.openxmlformats.org/officeDocument/2006/relationships/hyperlink" Target="https://deltastate.instructure.com" TargetMode="External"/><Relationship Id="rId29" Type="http://schemas.openxmlformats.org/officeDocument/2006/relationships/hyperlink" Target="http://www.deltastate.edu/library/student-writin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tastate.edu/policies/policy/university-policies/academics-students/academic-honesty/" TargetMode="External"/><Relationship Id="rId24" Type="http://schemas.openxmlformats.org/officeDocument/2006/relationships/hyperlink" Target="https://www.canvaslms.com/policies/privacy" TargetMode="External"/><Relationship Id="rId32" Type="http://schemas.openxmlformats.org/officeDocument/2006/relationships/hyperlink" Target="http://www.deltastate.edu/student-success-center/academic-support-services-developmental-studi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ltastate.edu/academic-affairs/calendar/" TargetMode="External"/><Relationship Id="rId23" Type="http://schemas.openxmlformats.org/officeDocument/2006/relationships/hyperlink" Target="https://www.canvaslms.com/policies/privacy" TargetMode="External"/><Relationship Id="rId28" Type="http://schemas.openxmlformats.org/officeDocument/2006/relationships/hyperlink" Target="http://www.deltastate.edu/library/" TargetMode="External"/><Relationship Id="rId36" Type="http://schemas.openxmlformats.org/officeDocument/2006/relationships/hyperlink" Target="http://www.deltastate.edu/student-life/campus-counseling-center/disability-services/" TargetMode="External"/><Relationship Id="rId10" Type="http://schemas.openxmlformats.org/officeDocument/2006/relationships/hyperlink" Target="http://www.deltastate.edu/policies/policy/university-policies/academics-students/academic-honesty/" TargetMode="External"/><Relationship Id="rId19" Type="http://schemas.openxmlformats.org/officeDocument/2006/relationships/hyperlink" Target="https://deltastate.instructure.com" TargetMode="External"/><Relationship Id="rId31" Type="http://schemas.openxmlformats.org/officeDocument/2006/relationships/hyperlink" Target="http://www.deltastate.edu/academic-affairs/center-teaching-learning/writing-enhanced-courses/" TargetMode="External"/><Relationship Id="rId4" Type="http://schemas.openxmlformats.org/officeDocument/2006/relationships/settings" Target="settings.xml"/><Relationship Id="rId9" Type="http://schemas.openxmlformats.org/officeDocument/2006/relationships/hyperlink" Target="http://www.deltastate.edu/policies/policy/university-policies/academics-students/class-attendance/" TargetMode="External"/><Relationship Id="rId14" Type="http://schemas.openxmlformats.org/officeDocument/2006/relationships/hyperlink" Target="https://elearningindustry.com/10-netiquette-tips-online-discussions" TargetMode="External"/><Relationship Id="rId22" Type="http://schemas.openxmlformats.org/officeDocument/2006/relationships/hyperlink" Target="https://community.canvaslms.com/docs/DOC-10720" TargetMode="External"/><Relationship Id="rId27" Type="http://schemas.openxmlformats.org/officeDocument/2006/relationships/hyperlink" Target="http://www.deltastate.edu/student-success-center/" TargetMode="External"/><Relationship Id="rId30" Type="http://schemas.openxmlformats.org/officeDocument/2006/relationships/hyperlink" Target="http://www.deltastate.edu/library/student-writing-resources/" TargetMode="External"/><Relationship Id="rId35" Type="http://schemas.openxmlformats.org/officeDocument/2006/relationships/hyperlink" Target="http://www.deltastate.edu/student-life/campus-counseling-center/disability-serv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C313-3731-4235-A9A2-3B4A479C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20342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Riley</dc:creator>
  <cp:lastModifiedBy>Stephanie Bell</cp:lastModifiedBy>
  <cp:revision>11</cp:revision>
  <cp:lastPrinted>2019-01-07T23:20:00Z</cp:lastPrinted>
  <dcterms:created xsi:type="dcterms:W3CDTF">2018-10-05T19:34:00Z</dcterms:created>
  <dcterms:modified xsi:type="dcterms:W3CDTF">2019-01-08T21:58:00Z</dcterms:modified>
</cp:coreProperties>
</file>