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14A" w:rsidRPr="00EB1550" w:rsidRDefault="00E44CF3">
      <w:pPr>
        <w:rPr>
          <w:rFonts w:ascii="Times New Roman" w:hAnsi="Times New Roman" w:cs="Times New Roman"/>
          <w:sz w:val="24"/>
          <w:szCs w:val="24"/>
        </w:rPr>
      </w:pPr>
      <w:r w:rsidRPr="001E482E">
        <w:rPr>
          <w:rFonts w:ascii="Times New Roman" w:hAnsi="Times New Roman" w:cs="Times New Roman"/>
          <w:b/>
          <w:sz w:val="24"/>
          <w:szCs w:val="24"/>
        </w:rPr>
        <w:t>Date:</w:t>
      </w:r>
      <w:r w:rsidRPr="00EB1550">
        <w:rPr>
          <w:rFonts w:ascii="Times New Roman" w:hAnsi="Times New Roman" w:cs="Times New Roman"/>
          <w:sz w:val="24"/>
          <w:szCs w:val="24"/>
        </w:rPr>
        <w:t xml:space="preserve"> 9/13/18</w:t>
      </w:r>
    </w:p>
    <w:p w:rsidR="00E44CF3" w:rsidRPr="00EB1550" w:rsidRDefault="00E44CF3">
      <w:pPr>
        <w:rPr>
          <w:rFonts w:ascii="Times New Roman" w:hAnsi="Times New Roman" w:cs="Times New Roman"/>
          <w:sz w:val="24"/>
          <w:szCs w:val="24"/>
        </w:rPr>
      </w:pPr>
      <w:r w:rsidRPr="001E482E">
        <w:rPr>
          <w:rFonts w:ascii="Times New Roman" w:hAnsi="Times New Roman" w:cs="Times New Roman"/>
          <w:b/>
          <w:sz w:val="24"/>
          <w:szCs w:val="24"/>
        </w:rPr>
        <w:t>Time:</w:t>
      </w:r>
      <w:r w:rsidRPr="00EB1550">
        <w:rPr>
          <w:rFonts w:ascii="Times New Roman" w:hAnsi="Times New Roman" w:cs="Times New Roman"/>
          <w:sz w:val="24"/>
          <w:szCs w:val="24"/>
        </w:rPr>
        <w:t xml:space="preserve"> 3:30 p.m. – 5:00 p.m.</w:t>
      </w:r>
    </w:p>
    <w:p w:rsidR="00E44CF3" w:rsidRPr="00EB1550" w:rsidRDefault="00E44CF3">
      <w:pPr>
        <w:rPr>
          <w:rFonts w:ascii="Times New Roman" w:hAnsi="Times New Roman" w:cs="Times New Roman"/>
          <w:sz w:val="24"/>
          <w:szCs w:val="24"/>
        </w:rPr>
      </w:pPr>
      <w:r w:rsidRPr="001E482E">
        <w:rPr>
          <w:rFonts w:ascii="Times New Roman" w:hAnsi="Times New Roman" w:cs="Times New Roman"/>
          <w:b/>
          <w:sz w:val="24"/>
          <w:szCs w:val="24"/>
        </w:rPr>
        <w:t>Location:</w:t>
      </w:r>
      <w:r w:rsidRPr="00EB1550">
        <w:rPr>
          <w:rFonts w:ascii="Times New Roman" w:hAnsi="Times New Roman" w:cs="Times New Roman"/>
          <w:sz w:val="24"/>
          <w:szCs w:val="24"/>
        </w:rPr>
        <w:t xml:space="preserve"> Union, Room 302-A</w:t>
      </w:r>
    </w:p>
    <w:p w:rsidR="00E039E2" w:rsidRPr="00EB1550" w:rsidRDefault="00E039E2">
      <w:pPr>
        <w:rPr>
          <w:rFonts w:ascii="Times New Roman" w:hAnsi="Times New Roman" w:cs="Times New Roman"/>
          <w:sz w:val="24"/>
          <w:szCs w:val="24"/>
        </w:rPr>
      </w:pPr>
      <w:r w:rsidRPr="001E482E">
        <w:rPr>
          <w:rFonts w:ascii="Times New Roman" w:hAnsi="Times New Roman" w:cs="Times New Roman"/>
          <w:b/>
          <w:sz w:val="24"/>
          <w:szCs w:val="24"/>
        </w:rPr>
        <w:t>Minutes recorded and prepared by</w:t>
      </w:r>
      <w:r w:rsidR="00706DD7" w:rsidRPr="001E482E">
        <w:rPr>
          <w:rFonts w:ascii="Times New Roman" w:hAnsi="Times New Roman" w:cs="Times New Roman"/>
          <w:b/>
          <w:sz w:val="24"/>
          <w:szCs w:val="24"/>
        </w:rPr>
        <w:t>:</w:t>
      </w:r>
      <w:r w:rsidRPr="00EB1550">
        <w:rPr>
          <w:rFonts w:ascii="Times New Roman" w:hAnsi="Times New Roman" w:cs="Times New Roman"/>
          <w:sz w:val="24"/>
          <w:szCs w:val="24"/>
        </w:rPr>
        <w:t xml:space="preserve"> </w:t>
      </w:r>
      <w:r w:rsidR="00EB1550">
        <w:rPr>
          <w:rFonts w:ascii="Times New Roman" w:hAnsi="Times New Roman" w:cs="Times New Roman"/>
          <w:sz w:val="24"/>
          <w:szCs w:val="24"/>
        </w:rPr>
        <w:t xml:space="preserve">Faculty Senate </w:t>
      </w:r>
      <w:r w:rsidRPr="00EB1550">
        <w:rPr>
          <w:rFonts w:ascii="Times New Roman" w:hAnsi="Times New Roman" w:cs="Times New Roman"/>
          <w:sz w:val="24"/>
          <w:szCs w:val="24"/>
        </w:rPr>
        <w:t xml:space="preserve">Secretary, Dr. Jules Lowery. </w:t>
      </w:r>
    </w:p>
    <w:p w:rsidR="00E44CF3" w:rsidRPr="00EE7C2C" w:rsidRDefault="00E44CF3">
      <w:pPr>
        <w:rPr>
          <w:rFonts w:ascii="Times New Roman" w:hAnsi="Times New Roman" w:cs="Times New Roman"/>
          <w:b/>
          <w:sz w:val="24"/>
          <w:szCs w:val="24"/>
        </w:rPr>
      </w:pPr>
      <w:r w:rsidRPr="00EE7C2C">
        <w:rPr>
          <w:rFonts w:ascii="Times New Roman" w:hAnsi="Times New Roman" w:cs="Times New Roman"/>
          <w:b/>
          <w:sz w:val="24"/>
          <w:szCs w:val="24"/>
        </w:rPr>
        <w:t>Voting Members Present:</w:t>
      </w:r>
    </w:p>
    <w:p w:rsidR="00F424CC" w:rsidRPr="00EE7C2C" w:rsidRDefault="00F424CC" w:rsidP="00F424CC">
      <w:pPr>
        <w:pStyle w:val="ListParagraph"/>
        <w:numPr>
          <w:ilvl w:val="0"/>
          <w:numId w:val="23"/>
        </w:numPr>
        <w:tabs>
          <w:tab w:val="left" w:pos="270"/>
        </w:tabs>
        <w:spacing w:line="360" w:lineRule="auto"/>
        <w:rPr>
          <w:rFonts w:ascii="Times New Roman" w:hAnsi="Times New Roman" w:cs="Times New Roman"/>
          <w:b/>
          <w:color w:val="000000"/>
          <w:sz w:val="24"/>
          <w:szCs w:val="24"/>
        </w:rPr>
        <w:sectPr w:rsidR="00F424CC" w:rsidRPr="00EE7C2C" w:rsidSect="00EE7C2C">
          <w:headerReference w:type="even" r:id="rId7"/>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Vicki Webster</w:t>
      </w: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Gwendolyn Meador</w:t>
      </w: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 xml:space="preserve">Cetin </w:t>
      </w:r>
      <w:proofErr w:type="spellStart"/>
      <w:r w:rsidRPr="00035771">
        <w:rPr>
          <w:rFonts w:ascii="Times New Roman" w:hAnsi="Times New Roman" w:cs="Times New Roman"/>
          <w:color w:val="000000"/>
          <w:sz w:val="24"/>
          <w:szCs w:val="24"/>
        </w:rPr>
        <w:t>Oguz</w:t>
      </w:r>
      <w:proofErr w:type="spellEnd"/>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 xml:space="preserve">George </w:t>
      </w:r>
      <w:proofErr w:type="spellStart"/>
      <w:r w:rsidRPr="00035771">
        <w:rPr>
          <w:rFonts w:ascii="Times New Roman" w:hAnsi="Times New Roman" w:cs="Times New Roman"/>
          <w:color w:val="000000"/>
          <w:sz w:val="24"/>
          <w:szCs w:val="24"/>
        </w:rPr>
        <w:t>Beals</w:t>
      </w:r>
      <w:proofErr w:type="spellEnd"/>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Charles Abraham</w:t>
      </w: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 xml:space="preserve">Andrew </w:t>
      </w:r>
      <w:proofErr w:type="spellStart"/>
      <w:r w:rsidRPr="00035771">
        <w:rPr>
          <w:rFonts w:ascii="Times New Roman" w:hAnsi="Times New Roman" w:cs="Times New Roman"/>
          <w:color w:val="000000"/>
          <w:sz w:val="24"/>
          <w:szCs w:val="24"/>
        </w:rPr>
        <w:t>Wegmann</w:t>
      </w:r>
      <w:proofErr w:type="spellEnd"/>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Todd Davis</w:t>
      </w: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Maia Elgin-</w:t>
      </w:r>
      <w:proofErr w:type="spellStart"/>
      <w:r w:rsidRPr="00035771">
        <w:rPr>
          <w:rFonts w:ascii="Times New Roman" w:hAnsi="Times New Roman" w:cs="Times New Roman"/>
          <w:color w:val="000000"/>
          <w:sz w:val="24"/>
          <w:szCs w:val="24"/>
        </w:rPr>
        <w:t>Wegmann</w:t>
      </w:r>
      <w:proofErr w:type="spellEnd"/>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 xml:space="preserve">Clint Tibbs </w:t>
      </w:r>
    </w:p>
    <w:p w:rsidR="00F424CC" w:rsidRPr="00035771" w:rsidRDefault="00F424CC" w:rsidP="000B62BB">
      <w:pPr>
        <w:pStyle w:val="ListParagraph"/>
        <w:numPr>
          <w:ilvl w:val="0"/>
          <w:numId w:val="23"/>
        </w:numPr>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Michael Mounce</w:t>
      </w:r>
    </w:p>
    <w:p w:rsidR="00F424CC" w:rsidRPr="00035771" w:rsidRDefault="00F424CC" w:rsidP="000B62BB">
      <w:pPr>
        <w:pStyle w:val="ListParagraph"/>
        <w:numPr>
          <w:ilvl w:val="0"/>
          <w:numId w:val="23"/>
        </w:numPr>
        <w:spacing w:after="0" w:line="360" w:lineRule="auto"/>
        <w:rPr>
          <w:rFonts w:ascii="Times New Roman" w:hAnsi="Times New Roman" w:cs="Times New Roman"/>
          <w:color w:val="000000"/>
          <w:sz w:val="24"/>
          <w:szCs w:val="24"/>
        </w:rPr>
      </w:pPr>
      <w:proofErr w:type="spellStart"/>
      <w:r w:rsidRPr="00035771">
        <w:rPr>
          <w:rFonts w:ascii="Times New Roman" w:hAnsi="Times New Roman" w:cs="Times New Roman"/>
          <w:color w:val="000000"/>
          <w:sz w:val="24"/>
          <w:szCs w:val="24"/>
        </w:rPr>
        <w:t>Zinaida</w:t>
      </w:r>
      <w:proofErr w:type="spellEnd"/>
      <w:r w:rsidRPr="00035771">
        <w:rPr>
          <w:rFonts w:ascii="Times New Roman" w:hAnsi="Times New Roman" w:cs="Times New Roman"/>
          <w:color w:val="000000"/>
          <w:sz w:val="24"/>
          <w:szCs w:val="24"/>
        </w:rPr>
        <w:t xml:space="preserve"> </w:t>
      </w:r>
      <w:proofErr w:type="spellStart"/>
      <w:r w:rsidRPr="00035771">
        <w:rPr>
          <w:rFonts w:ascii="Times New Roman" w:hAnsi="Times New Roman" w:cs="Times New Roman"/>
          <w:color w:val="000000"/>
          <w:sz w:val="24"/>
          <w:szCs w:val="24"/>
        </w:rPr>
        <w:t>Taran</w:t>
      </w:r>
      <w:proofErr w:type="spellEnd"/>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Severine Groh</w:t>
      </w: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 xml:space="preserve">Adam </w:t>
      </w:r>
      <w:proofErr w:type="spellStart"/>
      <w:r w:rsidRPr="00035771">
        <w:rPr>
          <w:rFonts w:ascii="Times New Roman" w:hAnsi="Times New Roman" w:cs="Times New Roman"/>
          <w:color w:val="000000"/>
          <w:sz w:val="24"/>
          <w:szCs w:val="24"/>
        </w:rPr>
        <w:t>Johanson</w:t>
      </w:r>
      <w:proofErr w:type="spellEnd"/>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Douglas L. Mark</w:t>
      </w: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Donna Koestler</w:t>
      </w: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Jana Donahoe</w:t>
      </w:r>
    </w:p>
    <w:p w:rsidR="00F424CC" w:rsidRPr="00035771" w:rsidRDefault="00F424CC" w:rsidP="000B62BB">
      <w:pPr>
        <w:pStyle w:val="ListParagraph"/>
        <w:numPr>
          <w:ilvl w:val="0"/>
          <w:numId w:val="23"/>
        </w:numPr>
        <w:tabs>
          <w:tab w:val="left" w:pos="270"/>
        </w:tabs>
        <w:spacing w:after="0" w:line="360" w:lineRule="auto"/>
        <w:rPr>
          <w:rFonts w:ascii="Times New Roman" w:hAnsi="Times New Roman" w:cs="Times New Roman"/>
          <w:color w:val="000000"/>
          <w:sz w:val="24"/>
          <w:szCs w:val="24"/>
        </w:rPr>
      </w:pPr>
      <w:r w:rsidRPr="00035771">
        <w:rPr>
          <w:rFonts w:ascii="Times New Roman" w:hAnsi="Times New Roman" w:cs="Times New Roman"/>
          <w:color w:val="000000"/>
          <w:sz w:val="24"/>
          <w:szCs w:val="24"/>
        </w:rPr>
        <w:t>Lesley Mancini</w:t>
      </w:r>
    </w:p>
    <w:p w:rsidR="00F424CC" w:rsidRPr="00F424CC" w:rsidRDefault="00F424CC" w:rsidP="000B62BB">
      <w:pPr>
        <w:pStyle w:val="ListParagraph"/>
        <w:numPr>
          <w:ilvl w:val="0"/>
          <w:numId w:val="23"/>
        </w:numPr>
        <w:rPr>
          <w:rFonts w:ascii="Times New Roman" w:hAnsi="Times New Roman" w:cs="Times New Roman"/>
          <w:sz w:val="24"/>
          <w:szCs w:val="24"/>
        </w:rPr>
      </w:pPr>
      <w:r w:rsidRPr="00F424CC">
        <w:rPr>
          <w:rFonts w:ascii="Times New Roman" w:hAnsi="Times New Roman" w:cs="Times New Roman"/>
          <w:color w:val="000000"/>
          <w:sz w:val="24"/>
          <w:szCs w:val="24"/>
        </w:rPr>
        <w:t>Julie Lowery</w:t>
      </w:r>
    </w:p>
    <w:p w:rsidR="00F424CC" w:rsidRDefault="00F424CC" w:rsidP="000B62BB">
      <w:pPr>
        <w:ind w:left="720"/>
        <w:rPr>
          <w:rFonts w:ascii="Times New Roman" w:hAnsi="Times New Roman" w:cs="Times New Roman"/>
          <w:sz w:val="24"/>
          <w:szCs w:val="24"/>
        </w:rPr>
        <w:sectPr w:rsidR="00F424CC" w:rsidSect="000B62BB">
          <w:type w:val="continuous"/>
          <w:pgSz w:w="12240" w:h="15840"/>
          <w:pgMar w:top="1440" w:right="1440" w:bottom="1440" w:left="1410" w:header="720" w:footer="720" w:gutter="0"/>
          <w:cols w:num="3" w:space="9"/>
          <w:docGrid w:linePitch="360"/>
        </w:sectPr>
      </w:pPr>
    </w:p>
    <w:p w:rsidR="00EE7C2C" w:rsidRPr="000B62BB" w:rsidRDefault="00E44CF3" w:rsidP="00EE7C2C">
      <w:pPr>
        <w:tabs>
          <w:tab w:val="left" w:pos="270"/>
        </w:tabs>
        <w:spacing w:before="100" w:beforeAutospacing="1" w:line="360" w:lineRule="auto"/>
        <w:ind w:right="-1680"/>
        <w:rPr>
          <w:rFonts w:ascii="Times New Roman" w:hAnsi="Times New Roman" w:cs="Times New Roman"/>
          <w:color w:val="000000"/>
          <w:sz w:val="24"/>
          <w:szCs w:val="24"/>
        </w:rPr>
      </w:pPr>
      <w:r w:rsidRPr="00EE7C2C">
        <w:rPr>
          <w:rFonts w:ascii="Times New Roman" w:hAnsi="Times New Roman" w:cs="Times New Roman"/>
          <w:b/>
          <w:sz w:val="24"/>
          <w:szCs w:val="24"/>
        </w:rPr>
        <w:t>Non-voting Members Present:</w:t>
      </w:r>
      <w:r w:rsidR="00EE7C2C" w:rsidRPr="00EE7C2C">
        <w:rPr>
          <w:rFonts w:ascii="Times New Roman" w:hAnsi="Times New Roman" w:cs="Times New Roman"/>
          <w:b/>
          <w:color w:val="000000"/>
          <w:sz w:val="24"/>
          <w:szCs w:val="24"/>
        </w:rPr>
        <w:t xml:space="preserve"> </w:t>
      </w:r>
      <w:r w:rsidR="00EE7C2C">
        <w:rPr>
          <w:rFonts w:ascii="Times New Roman" w:hAnsi="Times New Roman" w:cs="Times New Roman"/>
          <w:color w:val="000000"/>
          <w:sz w:val="24"/>
          <w:szCs w:val="24"/>
        </w:rPr>
        <w:t xml:space="preserve">Tricia Killebrew and </w:t>
      </w:r>
      <w:r w:rsidR="00EE7C2C" w:rsidRPr="000B62BB">
        <w:rPr>
          <w:rFonts w:ascii="Times New Roman" w:hAnsi="Times New Roman" w:cs="Times New Roman"/>
          <w:color w:val="000000"/>
          <w:sz w:val="24"/>
          <w:szCs w:val="24"/>
        </w:rPr>
        <w:t xml:space="preserve">Thomas </w:t>
      </w:r>
      <w:proofErr w:type="spellStart"/>
      <w:r w:rsidR="00EE7C2C" w:rsidRPr="000B62BB">
        <w:rPr>
          <w:rFonts w:ascii="Times New Roman" w:hAnsi="Times New Roman" w:cs="Times New Roman"/>
          <w:color w:val="000000"/>
          <w:sz w:val="24"/>
          <w:szCs w:val="24"/>
        </w:rPr>
        <w:t>Laub</w:t>
      </w:r>
      <w:proofErr w:type="spellEnd"/>
    </w:p>
    <w:p w:rsidR="00876A60" w:rsidRPr="00EE7C2C" w:rsidRDefault="00876A60" w:rsidP="00EE7C2C">
      <w:pPr>
        <w:rPr>
          <w:rFonts w:ascii="Times New Roman" w:hAnsi="Times New Roman" w:cs="Times New Roman"/>
          <w:sz w:val="24"/>
          <w:szCs w:val="24"/>
        </w:rPr>
        <w:sectPr w:rsidR="00876A60" w:rsidRPr="00EE7C2C" w:rsidSect="00F424CC">
          <w:type w:val="continuous"/>
          <w:pgSz w:w="12240" w:h="15840"/>
          <w:pgMar w:top="1440" w:right="1440" w:bottom="1440" w:left="1440" w:header="720" w:footer="720" w:gutter="0"/>
          <w:cols w:space="720"/>
          <w:docGrid w:linePitch="360"/>
        </w:sectPr>
      </w:pPr>
    </w:p>
    <w:p w:rsidR="00E44CF3" w:rsidRPr="00EE7C2C" w:rsidRDefault="00F424CC">
      <w:pPr>
        <w:rPr>
          <w:rFonts w:ascii="Times New Roman" w:hAnsi="Times New Roman" w:cs="Times New Roman"/>
          <w:b/>
          <w:sz w:val="24"/>
          <w:szCs w:val="24"/>
        </w:rPr>
      </w:pPr>
      <w:r w:rsidRPr="00EE7C2C">
        <w:rPr>
          <w:rFonts w:ascii="Times New Roman" w:hAnsi="Times New Roman" w:cs="Times New Roman"/>
          <w:b/>
          <w:sz w:val="24"/>
          <w:szCs w:val="24"/>
        </w:rPr>
        <w:t>Meeting Minutes:</w:t>
      </w:r>
    </w:p>
    <w:p w:rsidR="00E44CF3" w:rsidRPr="00EB1550" w:rsidRDefault="00EE7C2C" w:rsidP="00EB155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w:t>
      </w:r>
      <w:r w:rsidR="00E44CF3" w:rsidRPr="00EB1550">
        <w:rPr>
          <w:rFonts w:ascii="Times New Roman" w:hAnsi="Times New Roman" w:cs="Times New Roman"/>
          <w:sz w:val="24"/>
          <w:szCs w:val="24"/>
        </w:rPr>
        <w:t xml:space="preserve"> meeting was called to order at 3:30 p.m.</w:t>
      </w:r>
    </w:p>
    <w:p w:rsidR="00E44CF3" w:rsidRPr="00EB1550" w:rsidRDefault="00E44CF3" w:rsidP="00EB1550">
      <w:pPr>
        <w:pStyle w:val="ListParagraph"/>
        <w:numPr>
          <w:ilvl w:val="0"/>
          <w:numId w:val="21"/>
        </w:numPr>
        <w:spacing w:line="360" w:lineRule="auto"/>
        <w:rPr>
          <w:rFonts w:ascii="Times New Roman" w:hAnsi="Times New Roman" w:cs="Times New Roman"/>
          <w:sz w:val="24"/>
          <w:szCs w:val="24"/>
        </w:rPr>
      </w:pPr>
      <w:r w:rsidRPr="00EB1550">
        <w:rPr>
          <w:rFonts w:ascii="Times New Roman" w:hAnsi="Times New Roman" w:cs="Times New Roman"/>
          <w:sz w:val="24"/>
          <w:szCs w:val="24"/>
        </w:rPr>
        <w:t xml:space="preserve">Approval of Minutes: the minutes from previous meeting, May 3, 2018, were unanimously approved </w:t>
      </w:r>
      <w:r w:rsidR="00EB1550" w:rsidRPr="00EB1550">
        <w:rPr>
          <w:rFonts w:ascii="Times New Roman" w:hAnsi="Times New Roman" w:cs="Times New Roman"/>
          <w:sz w:val="24"/>
          <w:szCs w:val="24"/>
        </w:rPr>
        <w:t>with</w:t>
      </w:r>
      <w:r w:rsidRPr="00EB1550">
        <w:rPr>
          <w:rFonts w:ascii="Times New Roman" w:hAnsi="Times New Roman" w:cs="Times New Roman"/>
          <w:sz w:val="24"/>
          <w:szCs w:val="24"/>
        </w:rPr>
        <w:t xml:space="preserve"> one correction </w:t>
      </w:r>
      <w:r w:rsidR="00EB1550" w:rsidRPr="00EB1550">
        <w:rPr>
          <w:rFonts w:ascii="Times New Roman" w:hAnsi="Times New Roman" w:cs="Times New Roman"/>
          <w:sz w:val="24"/>
          <w:szCs w:val="24"/>
        </w:rPr>
        <w:t>to section</w:t>
      </w:r>
      <w:r w:rsidRPr="00EB1550">
        <w:rPr>
          <w:rFonts w:ascii="Times New Roman" w:hAnsi="Times New Roman" w:cs="Times New Roman"/>
          <w:sz w:val="24"/>
          <w:szCs w:val="24"/>
        </w:rPr>
        <w:t xml:space="preserve"> IV, (c) where $100.000 should read $100,000. </w:t>
      </w:r>
      <w:r w:rsidR="00FB3C4C">
        <w:rPr>
          <w:rFonts w:ascii="Times New Roman" w:hAnsi="Times New Roman" w:cs="Times New Roman"/>
          <w:sz w:val="24"/>
          <w:szCs w:val="24"/>
        </w:rPr>
        <w:t>(</w:t>
      </w:r>
      <w:r w:rsidRPr="00EB1550">
        <w:rPr>
          <w:rFonts w:ascii="Times New Roman" w:hAnsi="Times New Roman" w:cs="Times New Roman"/>
          <w:sz w:val="24"/>
          <w:szCs w:val="24"/>
        </w:rPr>
        <w:t xml:space="preserve"> </w:t>
      </w:r>
      <w:r w:rsidR="0074226E">
        <w:rPr>
          <w:rFonts w:ascii="Times New Roman" w:hAnsi="Times New Roman" w:cs="Times New Roman"/>
          <w:sz w:val="24"/>
          <w:szCs w:val="24"/>
        </w:rPr>
        <w:t>Senators</w:t>
      </w:r>
      <w:r w:rsidR="00FB3C4C">
        <w:rPr>
          <w:rFonts w:ascii="Times New Roman" w:hAnsi="Times New Roman" w:cs="Times New Roman"/>
          <w:sz w:val="24"/>
          <w:szCs w:val="24"/>
        </w:rPr>
        <w:t xml:space="preserve"> </w:t>
      </w:r>
      <w:proofErr w:type="spellStart"/>
      <w:r w:rsidR="00EB1550" w:rsidRPr="00EB1550">
        <w:rPr>
          <w:rFonts w:ascii="Times New Roman" w:hAnsi="Times New Roman" w:cs="Times New Roman"/>
          <w:sz w:val="24"/>
          <w:szCs w:val="24"/>
        </w:rPr>
        <w:t>Taran</w:t>
      </w:r>
      <w:proofErr w:type="spellEnd"/>
      <w:r w:rsidR="00FB3C4C">
        <w:rPr>
          <w:rFonts w:ascii="Times New Roman" w:hAnsi="Times New Roman" w:cs="Times New Roman"/>
          <w:sz w:val="24"/>
          <w:szCs w:val="24"/>
        </w:rPr>
        <w:t xml:space="preserve">/ </w:t>
      </w:r>
      <w:proofErr w:type="spellStart"/>
      <w:r w:rsidR="00FB3C4C">
        <w:rPr>
          <w:rFonts w:ascii="Times New Roman" w:hAnsi="Times New Roman" w:cs="Times New Roman"/>
          <w:sz w:val="24"/>
          <w:szCs w:val="24"/>
        </w:rPr>
        <w:t>Wegmann</w:t>
      </w:r>
      <w:proofErr w:type="spellEnd"/>
      <w:r w:rsidR="00FB3C4C">
        <w:rPr>
          <w:rFonts w:ascii="Times New Roman" w:hAnsi="Times New Roman" w:cs="Times New Roman"/>
          <w:sz w:val="24"/>
          <w:szCs w:val="24"/>
        </w:rPr>
        <w:t>)</w:t>
      </w:r>
    </w:p>
    <w:p w:rsidR="00EB1550" w:rsidRPr="001E482E" w:rsidRDefault="00EB1550" w:rsidP="00EB1550">
      <w:pPr>
        <w:pStyle w:val="ListParagraph"/>
        <w:numPr>
          <w:ilvl w:val="0"/>
          <w:numId w:val="21"/>
        </w:numPr>
        <w:spacing w:line="360" w:lineRule="auto"/>
        <w:rPr>
          <w:rFonts w:ascii="Times New Roman" w:hAnsi="Times New Roman" w:cs="Times New Roman"/>
          <w:sz w:val="24"/>
          <w:szCs w:val="24"/>
        </w:rPr>
      </w:pPr>
      <w:r w:rsidRPr="001E482E">
        <w:rPr>
          <w:rFonts w:ascii="Times New Roman" w:hAnsi="Times New Roman" w:cs="Times New Roman"/>
          <w:b/>
          <w:sz w:val="24"/>
          <w:szCs w:val="24"/>
        </w:rPr>
        <w:t xml:space="preserve">Guest Speaker: </w:t>
      </w:r>
      <w:r w:rsidRPr="001E482E">
        <w:rPr>
          <w:rFonts w:ascii="Times New Roman" w:hAnsi="Times New Roman" w:cs="Times New Roman"/>
          <w:sz w:val="24"/>
          <w:szCs w:val="24"/>
        </w:rPr>
        <w:t>Dr. Charles McAdams, Provost and Vice-President for Academic Affairs. Dr. McAdams discussed the following five points:</w:t>
      </w:r>
    </w:p>
    <w:p w:rsidR="00EB1550" w:rsidRDefault="00EB1550" w:rsidP="00EE7C2C">
      <w:pPr>
        <w:pStyle w:val="ListParagraph"/>
        <w:numPr>
          <w:ilvl w:val="1"/>
          <w:numId w:val="29"/>
        </w:numPr>
        <w:tabs>
          <w:tab w:val="left"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Committees</w:t>
      </w:r>
      <w:r w:rsidR="00876A60">
        <w:rPr>
          <w:rFonts w:ascii="Times New Roman" w:hAnsi="Times New Roman" w:cs="Times New Roman"/>
          <w:sz w:val="24"/>
          <w:szCs w:val="24"/>
        </w:rPr>
        <w:t>: think about the following two questions with regards to how effectively committees are currently working: (1) Is the current committee structure functioning well? If not, how could it be improved? (2) Is the current system operating fairly with regards to the “value” or “weight” serving on a committee adds to the faculty vitae?  Specifically, is it fair to value service on all committees equally for tenure and promotion</w:t>
      </w:r>
      <w:r w:rsidR="00A01B60">
        <w:rPr>
          <w:rFonts w:ascii="Times New Roman" w:hAnsi="Times New Roman" w:cs="Times New Roman"/>
          <w:sz w:val="24"/>
          <w:szCs w:val="24"/>
        </w:rPr>
        <w:t xml:space="preserve"> purposes </w:t>
      </w:r>
      <w:r w:rsidR="00876A60">
        <w:rPr>
          <w:rFonts w:ascii="Times New Roman" w:hAnsi="Times New Roman" w:cs="Times New Roman"/>
          <w:sz w:val="24"/>
          <w:szCs w:val="24"/>
        </w:rPr>
        <w:t>when some committees require very little involvement and other committees require</w:t>
      </w:r>
      <w:r w:rsidR="00A01B60">
        <w:rPr>
          <w:rFonts w:ascii="Times New Roman" w:hAnsi="Times New Roman" w:cs="Times New Roman"/>
          <w:sz w:val="24"/>
          <w:szCs w:val="24"/>
        </w:rPr>
        <w:t xml:space="preserve"> a</w:t>
      </w:r>
      <w:r w:rsidR="00876A60">
        <w:rPr>
          <w:rFonts w:ascii="Times New Roman" w:hAnsi="Times New Roman" w:cs="Times New Roman"/>
          <w:sz w:val="24"/>
          <w:szCs w:val="24"/>
        </w:rPr>
        <w:t xml:space="preserve"> </w:t>
      </w:r>
      <w:r w:rsidR="00A01B60">
        <w:rPr>
          <w:rFonts w:ascii="Times New Roman" w:hAnsi="Times New Roman" w:cs="Times New Roman"/>
          <w:sz w:val="24"/>
          <w:szCs w:val="24"/>
        </w:rPr>
        <w:t>considerable</w:t>
      </w:r>
      <w:r w:rsidR="00876A60">
        <w:rPr>
          <w:rFonts w:ascii="Times New Roman" w:hAnsi="Times New Roman" w:cs="Times New Roman"/>
          <w:sz w:val="24"/>
          <w:szCs w:val="24"/>
        </w:rPr>
        <w:t xml:space="preserve"> </w:t>
      </w:r>
      <w:r w:rsidR="00A01B60">
        <w:rPr>
          <w:rFonts w:ascii="Times New Roman" w:hAnsi="Times New Roman" w:cs="Times New Roman"/>
          <w:sz w:val="24"/>
          <w:szCs w:val="24"/>
        </w:rPr>
        <w:t>amount</w:t>
      </w:r>
      <w:r w:rsidR="00876A60">
        <w:rPr>
          <w:rFonts w:ascii="Times New Roman" w:hAnsi="Times New Roman" w:cs="Times New Roman"/>
          <w:sz w:val="24"/>
          <w:szCs w:val="24"/>
        </w:rPr>
        <w:t xml:space="preserve"> of </w:t>
      </w:r>
      <w:r w:rsidR="00A01B60">
        <w:rPr>
          <w:rFonts w:ascii="Times New Roman" w:hAnsi="Times New Roman" w:cs="Times New Roman"/>
          <w:sz w:val="24"/>
          <w:szCs w:val="24"/>
        </w:rPr>
        <w:t>involvement (time and effort)?</w:t>
      </w:r>
    </w:p>
    <w:p w:rsidR="00EB1550" w:rsidRDefault="00A01B60" w:rsidP="00EE7C2C">
      <w:pPr>
        <w:pStyle w:val="ListParagraph"/>
        <w:numPr>
          <w:ilvl w:val="1"/>
          <w:numId w:val="29"/>
        </w:numPr>
        <w:tabs>
          <w:tab w:val="left"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Retention: DSU has plenty of initiatives that are working to keep standards at its highest level. Dr. McAdams encourages faculty to </w:t>
      </w:r>
      <w:r w:rsidR="00E82A51">
        <w:rPr>
          <w:rFonts w:ascii="Times New Roman" w:hAnsi="Times New Roman" w:cs="Times New Roman"/>
          <w:sz w:val="24"/>
          <w:szCs w:val="24"/>
        </w:rPr>
        <w:t xml:space="preserve">get fully involved and </w:t>
      </w:r>
      <w:r w:rsidR="0074226E">
        <w:rPr>
          <w:rFonts w:ascii="Times New Roman" w:hAnsi="Times New Roman" w:cs="Times New Roman"/>
          <w:sz w:val="24"/>
          <w:szCs w:val="24"/>
        </w:rPr>
        <w:t xml:space="preserve">continue </w:t>
      </w:r>
      <w:r w:rsidR="00E23F48">
        <w:rPr>
          <w:rFonts w:ascii="Times New Roman" w:hAnsi="Times New Roman" w:cs="Times New Roman"/>
          <w:sz w:val="24"/>
          <w:szCs w:val="24"/>
        </w:rPr>
        <w:lastRenderedPageBreak/>
        <w:t>focusing on</w:t>
      </w:r>
      <w:r>
        <w:rPr>
          <w:rFonts w:ascii="Times New Roman" w:hAnsi="Times New Roman" w:cs="Times New Roman"/>
          <w:sz w:val="24"/>
          <w:szCs w:val="24"/>
        </w:rPr>
        <w:t xml:space="preserve"> </w:t>
      </w:r>
      <w:r w:rsidR="0074226E">
        <w:rPr>
          <w:rFonts w:ascii="Times New Roman" w:hAnsi="Times New Roman" w:cs="Times New Roman"/>
          <w:sz w:val="24"/>
          <w:szCs w:val="24"/>
        </w:rPr>
        <w:t>pro-active advising to help s</w:t>
      </w:r>
      <w:r>
        <w:rPr>
          <w:rFonts w:ascii="Times New Roman" w:hAnsi="Times New Roman" w:cs="Times New Roman"/>
          <w:sz w:val="24"/>
          <w:szCs w:val="24"/>
        </w:rPr>
        <w:t>tudents</w:t>
      </w:r>
      <w:r w:rsidR="00E82A51">
        <w:rPr>
          <w:rFonts w:ascii="Times New Roman" w:hAnsi="Times New Roman" w:cs="Times New Roman"/>
          <w:sz w:val="24"/>
          <w:szCs w:val="24"/>
        </w:rPr>
        <w:t xml:space="preserve"> remain on a completion track at DSU</w:t>
      </w:r>
      <w:r>
        <w:rPr>
          <w:rFonts w:ascii="Times New Roman" w:hAnsi="Times New Roman" w:cs="Times New Roman"/>
          <w:sz w:val="24"/>
          <w:szCs w:val="24"/>
        </w:rPr>
        <w:t xml:space="preserve">. </w:t>
      </w:r>
      <w:r w:rsidR="00E82A51">
        <w:rPr>
          <w:rFonts w:ascii="Times New Roman" w:hAnsi="Times New Roman" w:cs="Times New Roman"/>
          <w:sz w:val="24"/>
          <w:szCs w:val="24"/>
        </w:rPr>
        <w:t>Specifically</w:t>
      </w:r>
      <w:r>
        <w:rPr>
          <w:rFonts w:ascii="Times New Roman" w:hAnsi="Times New Roman" w:cs="Times New Roman"/>
          <w:sz w:val="24"/>
          <w:szCs w:val="24"/>
        </w:rPr>
        <w:t xml:space="preserve"> discussed: active and proactive advising, nudging </w:t>
      </w:r>
      <w:r w:rsidR="00E82A51">
        <w:rPr>
          <w:rFonts w:ascii="Times New Roman" w:hAnsi="Times New Roman" w:cs="Times New Roman"/>
          <w:sz w:val="24"/>
          <w:szCs w:val="24"/>
        </w:rPr>
        <w:t>–</w:t>
      </w:r>
      <w:r>
        <w:rPr>
          <w:rFonts w:ascii="Times New Roman" w:hAnsi="Times New Roman" w:cs="Times New Roman"/>
          <w:sz w:val="24"/>
          <w:szCs w:val="24"/>
        </w:rPr>
        <w:t xml:space="preserve"> </w:t>
      </w:r>
      <w:r w:rsidR="00E82A51">
        <w:rPr>
          <w:rFonts w:ascii="Times New Roman" w:hAnsi="Times New Roman" w:cs="Times New Roman"/>
          <w:sz w:val="24"/>
          <w:szCs w:val="24"/>
        </w:rPr>
        <w:t>reaching out to support students before they begin to fall behind, and academic maps – keeping close track on student progress along their “map” (program of study) so there are no missteps that could delay graduation</w:t>
      </w:r>
      <w:r>
        <w:rPr>
          <w:rFonts w:ascii="Times New Roman" w:hAnsi="Times New Roman" w:cs="Times New Roman"/>
          <w:sz w:val="24"/>
          <w:szCs w:val="24"/>
        </w:rPr>
        <w:t xml:space="preserve">. </w:t>
      </w:r>
      <w:r w:rsidR="00E82A51">
        <w:rPr>
          <w:rFonts w:ascii="Times New Roman" w:hAnsi="Times New Roman" w:cs="Times New Roman"/>
          <w:sz w:val="24"/>
          <w:szCs w:val="24"/>
        </w:rPr>
        <w:t xml:space="preserve">Reminder to faculty: reach out to the many supports and opportunities that help with active and proactive advising. Contact Dr. Gray Kane </w:t>
      </w:r>
      <w:r w:rsidR="0074226E">
        <w:rPr>
          <w:rFonts w:ascii="Times New Roman" w:hAnsi="Times New Roman" w:cs="Times New Roman"/>
          <w:sz w:val="24"/>
          <w:szCs w:val="24"/>
        </w:rPr>
        <w:t xml:space="preserve">at the CTL </w:t>
      </w:r>
      <w:r w:rsidR="00E82A51">
        <w:rPr>
          <w:rFonts w:ascii="Times New Roman" w:hAnsi="Times New Roman" w:cs="Times New Roman"/>
          <w:sz w:val="24"/>
          <w:szCs w:val="24"/>
        </w:rPr>
        <w:t>for more information regarding help with advisement. Data related to DSU’s retention rates is available online.</w:t>
      </w:r>
    </w:p>
    <w:p w:rsidR="00A01B60" w:rsidRDefault="00E23F48" w:rsidP="00EE7C2C">
      <w:pPr>
        <w:pStyle w:val="ListParagraph"/>
        <w:numPr>
          <w:ilvl w:val="1"/>
          <w:numId w:val="29"/>
        </w:numPr>
        <w:tabs>
          <w:tab w:val="left"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Tenure and </w:t>
      </w:r>
      <w:r w:rsidR="0018647F">
        <w:rPr>
          <w:rFonts w:ascii="Times New Roman" w:hAnsi="Times New Roman" w:cs="Times New Roman"/>
          <w:sz w:val="24"/>
          <w:szCs w:val="24"/>
        </w:rPr>
        <w:t>Promotion</w:t>
      </w:r>
      <w:r w:rsidR="00A01B60">
        <w:rPr>
          <w:rFonts w:ascii="Times New Roman" w:hAnsi="Times New Roman" w:cs="Times New Roman"/>
          <w:sz w:val="24"/>
          <w:szCs w:val="24"/>
        </w:rPr>
        <w:t>:</w:t>
      </w:r>
      <w:r w:rsidR="00E82A51">
        <w:rPr>
          <w:rFonts w:ascii="Times New Roman" w:hAnsi="Times New Roman" w:cs="Times New Roman"/>
          <w:sz w:val="24"/>
          <w:szCs w:val="24"/>
        </w:rPr>
        <w:t xml:space="preserve"> </w:t>
      </w:r>
      <w:r w:rsidR="00706DD7">
        <w:rPr>
          <w:rFonts w:ascii="Times New Roman" w:hAnsi="Times New Roman" w:cs="Times New Roman"/>
          <w:sz w:val="24"/>
          <w:szCs w:val="24"/>
        </w:rPr>
        <w:t xml:space="preserve">Two points discussed. (1) </w:t>
      </w:r>
      <w:r w:rsidR="00E82A51">
        <w:rPr>
          <w:rFonts w:ascii="Times New Roman" w:hAnsi="Times New Roman" w:cs="Times New Roman"/>
          <w:sz w:val="24"/>
          <w:szCs w:val="24"/>
        </w:rPr>
        <w:t xml:space="preserve">Dr. McAdams would like the FS to consider a recommendation </w:t>
      </w:r>
      <w:r w:rsidR="0074226E">
        <w:rPr>
          <w:rFonts w:ascii="Times New Roman" w:hAnsi="Times New Roman" w:cs="Times New Roman"/>
          <w:sz w:val="24"/>
          <w:szCs w:val="24"/>
        </w:rPr>
        <w:t xml:space="preserve">of the Tenure and Promotion Taskforce </w:t>
      </w:r>
      <w:r w:rsidR="00E82A51">
        <w:rPr>
          <w:rFonts w:ascii="Times New Roman" w:hAnsi="Times New Roman" w:cs="Times New Roman"/>
          <w:sz w:val="24"/>
          <w:szCs w:val="24"/>
        </w:rPr>
        <w:t>for developi</w:t>
      </w:r>
      <w:r w:rsidR="00706DD7">
        <w:rPr>
          <w:rFonts w:ascii="Times New Roman" w:hAnsi="Times New Roman" w:cs="Times New Roman"/>
          <w:sz w:val="24"/>
          <w:szCs w:val="24"/>
        </w:rPr>
        <w:t>ng a common rubric</w:t>
      </w:r>
      <w:r w:rsidR="0074226E">
        <w:rPr>
          <w:rFonts w:ascii="Times New Roman" w:hAnsi="Times New Roman" w:cs="Times New Roman"/>
          <w:sz w:val="24"/>
          <w:szCs w:val="24"/>
        </w:rPr>
        <w:t xml:space="preserve"> for evaluations of tenure and of promotion</w:t>
      </w:r>
      <w:r w:rsidR="00706DD7">
        <w:rPr>
          <w:rFonts w:ascii="Times New Roman" w:hAnsi="Times New Roman" w:cs="Times New Roman"/>
          <w:sz w:val="24"/>
          <w:szCs w:val="24"/>
        </w:rPr>
        <w:t xml:space="preserve">. </w:t>
      </w:r>
      <w:r w:rsidR="0074226E">
        <w:rPr>
          <w:rFonts w:ascii="Times New Roman" w:hAnsi="Times New Roman" w:cs="Times New Roman"/>
          <w:sz w:val="24"/>
          <w:szCs w:val="24"/>
        </w:rPr>
        <w:t>This recommendation</w:t>
      </w:r>
      <w:r w:rsidR="00706DD7">
        <w:rPr>
          <w:rFonts w:ascii="Times New Roman" w:hAnsi="Times New Roman" w:cs="Times New Roman"/>
          <w:sz w:val="24"/>
          <w:szCs w:val="24"/>
        </w:rPr>
        <w:t xml:space="preserve"> has received mixed reviews from the </w:t>
      </w:r>
      <w:r w:rsidR="0074226E">
        <w:rPr>
          <w:rFonts w:ascii="Times New Roman" w:hAnsi="Times New Roman" w:cs="Times New Roman"/>
          <w:sz w:val="24"/>
          <w:szCs w:val="24"/>
        </w:rPr>
        <w:t>deans and chairs</w:t>
      </w:r>
      <w:r w:rsidR="00706DD7">
        <w:rPr>
          <w:rFonts w:ascii="Times New Roman" w:hAnsi="Times New Roman" w:cs="Times New Roman"/>
          <w:sz w:val="24"/>
          <w:szCs w:val="24"/>
        </w:rPr>
        <w:t xml:space="preserve">. Dr. McAdams would like the FS </w:t>
      </w:r>
      <w:r w:rsidR="0074226E">
        <w:rPr>
          <w:rFonts w:ascii="Times New Roman" w:hAnsi="Times New Roman" w:cs="Times New Roman"/>
          <w:sz w:val="24"/>
          <w:szCs w:val="24"/>
        </w:rPr>
        <w:t>recommendation on that. In case of FS support</w:t>
      </w:r>
      <w:r>
        <w:rPr>
          <w:rFonts w:ascii="Times New Roman" w:hAnsi="Times New Roman" w:cs="Times New Roman"/>
          <w:sz w:val="24"/>
          <w:szCs w:val="24"/>
        </w:rPr>
        <w:t>, options</w:t>
      </w:r>
      <w:r w:rsidR="00706DD7">
        <w:rPr>
          <w:rFonts w:ascii="Times New Roman" w:hAnsi="Times New Roman" w:cs="Times New Roman"/>
          <w:sz w:val="24"/>
          <w:szCs w:val="24"/>
        </w:rPr>
        <w:t xml:space="preserve"> / feasibility of a universal </w:t>
      </w:r>
      <w:r>
        <w:rPr>
          <w:rFonts w:ascii="Times New Roman" w:hAnsi="Times New Roman" w:cs="Times New Roman"/>
          <w:sz w:val="24"/>
          <w:szCs w:val="24"/>
        </w:rPr>
        <w:t>tenure and promotion</w:t>
      </w:r>
      <w:r w:rsidR="00706DD7">
        <w:rPr>
          <w:rFonts w:ascii="Times New Roman" w:hAnsi="Times New Roman" w:cs="Times New Roman"/>
          <w:sz w:val="24"/>
          <w:szCs w:val="24"/>
        </w:rPr>
        <w:t xml:space="preserve"> rubric</w:t>
      </w:r>
      <w:r w:rsidR="0074226E">
        <w:rPr>
          <w:rFonts w:ascii="Times New Roman" w:hAnsi="Times New Roman" w:cs="Times New Roman"/>
          <w:sz w:val="24"/>
          <w:szCs w:val="24"/>
        </w:rPr>
        <w:t xml:space="preserve"> should also be investigated</w:t>
      </w:r>
      <w:r w:rsidR="00706DD7">
        <w:rPr>
          <w:rFonts w:ascii="Times New Roman" w:hAnsi="Times New Roman" w:cs="Times New Roman"/>
          <w:sz w:val="24"/>
          <w:szCs w:val="24"/>
        </w:rPr>
        <w:t xml:space="preserve">. If the FS does not approve the idea, the </w:t>
      </w:r>
      <w:r w:rsidR="0018647F">
        <w:rPr>
          <w:rFonts w:ascii="Times New Roman" w:hAnsi="Times New Roman" w:cs="Times New Roman"/>
          <w:sz w:val="24"/>
          <w:szCs w:val="24"/>
        </w:rPr>
        <w:t>matter</w:t>
      </w:r>
      <w:r w:rsidR="00706DD7">
        <w:rPr>
          <w:rFonts w:ascii="Times New Roman" w:hAnsi="Times New Roman" w:cs="Times New Roman"/>
          <w:sz w:val="24"/>
          <w:szCs w:val="24"/>
        </w:rPr>
        <w:t xml:space="preserve"> will be dropped. (2) Most universities have a university-wide </w:t>
      </w:r>
      <w:r>
        <w:rPr>
          <w:rFonts w:ascii="Times New Roman" w:hAnsi="Times New Roman" w:cs="Times New Roman"/>
          <w:sz w:val="24"/>
          <w:szCs w:val="24"/>
        </w:rPr>
        <w:t>Tenure and Promotion</w:t>
      </w:r>
      <w:r w:rsidR="00706DD7">
        <w:rPr>
          <w:rFonts w:ascii="Times New Roman" w:hAnsi="Times New Roman" w:cs="Times New Roman"/>
          <w:sz w:val="24"/>
          <w:szCs w:val="24"/>
        </w:rPr>
        <w:t xml:space="preserve"> Committee</w:t>
      </w:r>
      <w:r w:rsidR="0074226E">
        <w:rPr>
          <w:rFonts w:ascii="Times New Roman" w:hAnsi="Times New Roman" w:cs="Times New Roman"/>
          <w:sz w:val="24"/>
          <w:szCs w:val="24"/>
        </w:rPr>
        <w:t xml:space="preserve"> and also a </w:t>
      </w:r>
      <w:r w:rsidR="0018647F">
        <w:rPr>
          <w:rFonts w:ascii="Times New Roman" w:hAnsi="Times New Roman" w:cs="Times New Roman"/>
          <w:sz w:val="24"/>
          <w:szCs w:val="24"/>
        </w:rPr>
        <w:t>university-wide Curriculum Committee</w:t>
      </w:r>
      <w:r w:rsidR="00706DD7">
        <w:rPr>
          <w:rFonts w:ascii="Times New Roman" w:hAnsi="Times New Roman" w:cs="Times New Roman"/>
          <w:sz w:val="24"/>
          <w:szCs w:val="24"/>
        </w:rPr>
        <w:t>. Dr. McAdams would like</w:t>
      </w:r>
      <w:r w:rsidR="0018647F">
        <w:rPr>
          <w:rFonts w:ascii="Times New Roman" w:hAnsi="Times New Roman" w:cs="Times New Roman"/>
          <w:sz w:val="24"/>
          <w:szCs w:val="24"/>
        </w:rPr>
        <w:t xml:space="preserve"> the FS to consider how we could bring this to DSU.</w:t>
      </w:r>
      <w:r w:rsidR="00706DD7">
        <w:rPr>
          <w:rFonts w:ascii="Times New Roman" w:hAnsi="Times New Roman" w:cs="Times New Roman"/>
          <w:sz w:val="24"/>
          <w:szCs w:val="24"/>
        </w:rPr>
        <w:t xml:space="preserve"> </w:t>
      </w:r>
    </w:p>
    <w:p w:rsidR="00A01B60" w:rsidRDefault="00A01B60" w:rsidP="00EE7C2C">
      <w:pPr>
        <w:pStyle w:val="ListParagraph"/>
        <w:numPr>
          <w:ilvl w:val="1"/>
          <w:numId w:val="29"/>
        </w:numPr>
        <w:tabs>
          <w:tab w:val="left"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Civil disagreement:</w:t>
      </w:r>
      <w:r w:rsidR="007050D4">
        <w:rPr>
          <w:rFonts w:ascii="Times New Roman" w:hAnsi="Times New Roman" w:cs="Times New Roman"/>
          <w:sz w:val="24"/>
          <w:szCs w:val="24"/>
        </w:rPr>
        <w:t xml:space="preserve"> Dr. McAdams would like for faculty at DSU to consider teaching and modeling appropriate ways to express and respond to opposing viewpoints and opinions. He suggested demonstrating this by hosting periodic on-campus debates that include teams of participants comprised of both students and faculty. The purpose would be to practice civil debate and to assist students with being able to develop their own rational thoughts to </w:t>
      </w:r>
      <w:r w:rsidR="0074226E">
        <w:rPr>
          <w:rFonts w:ascii="Times New Roman" w:hAnsi="Times New Roman" w:cs="Times New Roman"/>
          <w:sz w:val="24"/>
          <w:szCs w:val="24"/>
        </w:rPr>
        <w:t>defend</w:t>
      </w:r>
      <w:r w:rsidR="007050D4">
        <w:rPr>
          <w:rFonts w:ascii="Times New Roman" w:hAnsi="Times New Roman" w:cs="Times New Roman"/>
          <w:sz w:val="24"/>
          <w:szCs w:val="24"/>
        </w:rPr>
        <w:t xml:space="preserve"> ideas. Dr. McAdams recommended a book on this topic called </w:t>
      </w:r>
      <w:r w:rsidR="007050D4" w:rsidRPr="007050D4">
        <w:rPr>
          <w:rFonts w:ascii="Times New Roman" w:hAnsi="Times New Roman" w:cs="Times New Roman"/>
          <w:i/>
          <w:sz w:val="24"/>
          <w:szCs w:val="24"/>
        </w:rPr>
        <w:t>The Coddling of the American Mind</w:t>
      </w:r>
      <w:r w:rsidR="007050D4">
        <w:rPr>
          <w:rFonts w:ascii="Times New Roman" w:hAnsi="Times New Roman" w:cs="Times New Roman"/>
          <w:sz w:val="24"/>
          <w:szCs w:val="24"/>
        </w:rPr>
        <w:t xml:space="preserve"> by Greg </w:t>
      </w:r>
      <w:proofErr w:type="spellStart"/>
      <w:r w:rsidR="007050D4">
        <w:rPr>
          <w:rFonts w:ascii="Times New Roman" w:hAnsi="Times New Roman" w:cs="Times New Roman"/>
          <w:sz w:val="24"/>
          <w:szCs w:val="24"/>
        </w:rPr>
        <w:t>Lakianoff</w:t>
      </w:r>
      <w:proofErr w:type="spellEnd"/>
      <w:r w:rsidR="007050D4">
        <w:rPr>
          <w:rFonts w:ascii="Times New Roman" w:hAnsi="Times New Roman" w:cs="Times New Roman"/>
          <w:sz w:val="24"/>
          <w:szCs w:val="24"/>
        </w:rPr>
        <w:t>.</w:t>
      </w:r>
    </w:p>
    <w:p w:rsidR="00A01B60" w:rsidRPr="00EB1550" w:rsidRDefault="00A01B60" w:rsidP="00EE7C2C">
      <w:pPr>
        <w:pStyle w:val="ListParagraph"/>
        <w:numPr>
          <w:ilvl w:val="1"/>
          <w:numId w:val="29"/>
        </w:numPr>
        <w:tabs>
          <w:tab w:val="left"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Enrollment and revenue: </w:t>
      </w:r>
      <w:r w:rsidR="007050D4">
        <w:rPr>
          <w:rFonts w:ascii="Times New Roman" w:hAnsi="Times New Roman" w:cs="Times New Roman"/>
          <w:sz w:val="24"/>
          <w:szCs w:val="24"/>
        </w:rPr>
        <w:t xml:space="preserve">Dr. McAdams reported to FS on the shortfall DSU is currently experiencing.  </w:t>
      </w:r>
      <w:r w:rsidR="0074226E">
        <w:rPr>
          <w:rFonts w:ascii="Times New Roman" w:hAnsi="Times New Roman" w:cs="Times New Roman"/>
          <w:sz w:val="24"/>
          <w:szCs w:val="24"/>
        </w:rPr>
        <w:t>While e</w:t>
      </w:r>
      <w:r w:rsidR="007050D4">
        <w:rPr>
          <w:rFonts w:ascii="Times New Roman" w:hAnsi="Times New Roman" w:cs="Times New Roman"/>
          <w:sz w:val="24"/>
          <w:szCs w:val="24"/>
        </w:rPr>
        <w:t xml:space="preserve">nrollment at DSU is </w:t>
      </w:r>
      <w:r w:rsidR="0074226E">
        <w:rPr>
          <w:rFonts w:ascii="Times New Roman" w:hAnsi="Times New Roman" w:cs="Times New Roman"/>
          <w:sz w:val="24"/>
          <w:szCs w:val="24"/>
        </w:rPr>
        <w:t xml:space="preserve">overall </w:t>
      </w:r>
      <w:r w:rsidR="007050D4">
        <w:rPr>
          <w:rFonts w:ascii="Times New Roman" w:hAnsi="Times New Roman" w:cs="Times New Roman"/>
          <w:sz w:val="24"/>
          <w:szCs w:val="24"/>
        </w:rPr>
        <w:t>flat</w:t>
      </w:r>
      <w:r w:rsidR="0074226E">
        <w:rPr>
          <w:rFonts w:ascii="Times New Roman" w:hAnsi="Times New Roman" w:cs="Times New Roman"/>
          <w:sz w:val="24"/>
          <w:szCs w:val="24"/>
        </w:rPr>
        <w:t xml:space="preserve">, the proportion of students on scholarships or on dual-enrollment has increased, which has decreased the revenue generated by tuitions. DSU is planning on monies from the contingency budget and private funds to balance this year budget. In addition, the need to fill current unfilled staff and faculty positions will be </w:t>
      </w:r>
      <w:r w:rsidR="00E23F48">
        <w:rPr>
          <w:rFonts w:ascii="Times New Roman" w:hAnsi="Times New Roman" w:cs="Times New Roman"/>
          <w:sz w:val="24"/>
          <w:szCs w:val="24"/>
        </w:rPr>
        <w:t>carefully examined</w:t>
      </w:r>
      <w:r w:rsidR="0074226E">
        <w:rPr>
          <w:rFonts w:ascii="Times New Roman" w:hAnsi="Times New Roman" w:cs="Times New Roman"/>
          <w:sz w:val="24"/>
          <w:szCs w:val="24"/>
        </w:rPr>
        <w:t xml:space="preserve"> by cabinet. Dr. McAdams indicated the burden may be more on staff positions which need to be </w:t>
      </w:r>
      <w:r w:rsidR="0074226E">
        <w:rPr>
          <w:rFonts w:ascii="Times New Roman" w:hAnsi="Times New Roman" w:cs="Times New Roman"/>
          <w:sz w:val="24"/>
          <w:szCs w:val="24"/>
        </w:rPr>
        <w:lastRenderedPageBreak/>
        <w:t>filled quickly than on faculty position, since the cost of these will only show on the 2019/2020 budget. Two</w:t>
      </w:r>
      <w:r w:rsidR="009D03B0">
        <w:rPr>
          <w:rFonts w:ascii="Times New Roman" w:hAnsi="Times New Roman" w:cs="Times New Roman"/>
          <w:sz w:val="24"/>
          <w:szCs w:val="24"/>
        </w:rPr>
        <w:t xml:space="preserve"> area</w:t>
      </w:r>
      <w:r w:rsidR="0074226E">
        <w:rPr>
          <w:rFonts w:ascii="Times New Roman" w:hAnsi="Times New Roman" w:cs="Times New Roman"/>
          <w:sz w:val="24"/>
          <w:szCs w:val="24"/>
        </w:rPr>
        <w:t>s</w:t>
      </w:r>
      <w:r w:rsidR="009D03B0">
        <w:rPr>
          <w:rFonts w:ascii="Times New Roman" w:hAnsi="Times New Roman" w:cs="Times New Roman"/>
          <w:sz w:val="24"/>
          <w:szCs w:val="24"/>
        </w:rPr>
        <w:t xml:space="preserve"> </w:t>
      </w:r>
      <w:r w:rsidR="0074226E">
        <w:rPr>
          <w:rFonts w:ascii="Times New Roman" w:hAnsi="Times New Roman" w:cs="Times New Roman"/>
          <w:sz w:val="24"/>
          <w:szCs w:val="24"/>
        </w:rPr>
        <w:t>that need to work on to help generating revenue are 1)</w:t>
      </w:r>
      <w:r w:rsidR="009D03B0">
        <w:rPr>
          <w:rFonts w:ascii="Times New Roman" w:hAnsi="Times New Roman" w:cs="Times New Roman"/>
          <w:sz w:val="24"/>
          <w:szCs w:val="24"/>
        </w:rPr>
        <w:t xml:space="preserve"> building summer enrollment and </w:t>
      </w:r>
      <w:r w:rsidR="0074226E">
        <w:rPr>
          <w:rFonts w:ascii="Times New Roman" w:hAnsi="Times New Roman" w:cs="Times New Roman"/>
          <w:sz w:val="24"/>
          <w:szCs w:val="24"/>
        </w:rPr>
        <w:t xml:space="preserve">2) increasing </w:t>
      </w:r>
      <w:r w:rsidR="009D03B0">
        <w:rPr>
          <w:rFonts w:ascii="Times New Roman" w:hAnsi="Times New Roman" w:cs="Times New Roman"/>
          <w:sz w:val="24"/>
          <w:szCs w:val="24"/>
        </w:rPr>
        <w:t>graduate enrollment. On</w:t>
      </w:r>
      <w:r w:rsidR="0074226E">
        <w:rPr>
          <w:rFonts w:ascii="Times New Roman" w:hAnsi="Times New Roman" w:cs="Times New Roman"/>
          <w:sz w:val="24"/>
          <w:szCs w:val="24"/>
        </w:rPr>
        <w:t xml:space="preserve">e suggestion regarding graduate enrollment was to focus on recruiting </w:t>
      </w:r>
      <w:r w:rsidR="009D03B0">
        <w:rPr>
          <w:rFonts w:ascii="Times New Roman" w:hAnsi="Times New Roman" w:cs="Times New Roman"/>
          <w:sz w:val="24"/>
          <w:szCs w:val="24"/>
        </w:rPr>
        <w:t>our own students</w:t>
      </w:r>
      <w:r w:rsidR="007050D4">
        <w:rPr>
          <w:rFonts w:ascii="Times New Roman" w:hAnsi="Times New Roman" w:cs="Times New Roman"/>
          <w:sz w:val="24"/>
          <w:szCs w:val="24"/>
        </w:rPr>
        <w:t xml:space="preserve">. </w:t>
      </w:r>
    </w:p>
    <w:p w:rsidR="00E44CF3" w:rsidRPr="001E482E" w:rsidRDefault="009D03B0" w:rsidP="00EB1550">
      <w:pPr>
        <w:pStyle w:val="ListParagraph"/>
        <w:numPr>
          <w:ilvl w:val="0"/>
          <w:numId w:val="21"/>
        </w:numPr>
        <w:spacing w:line="360" w:lineRule="auto"/>
        <w:rPr>
          <w:rFonts w:ascii="Times New Roman" w:hAnsi="Times New Roman" w:cs="Times New Roman"/>
          <w:b/>
          <w:sz w:val="24"/>
          <w:szCs w:val="24"/>
        </w:rPr>
      </w:pPr>
      <w:r w:rsidRPr="001E482E">
        <w:rPr>
          <w:rFonts w:ascii="Times New Roman" w:hAnsi="Times New Roman" w:cs="Times New Roman"/>
          <w:b/>
          <w:sz w:val="24"/>
          <w:szCs w:val="24"/>
        </w:rPr>
        <w:t xml:space="preserve">President’s Report: </w:t>
      </w:r>
      <w:r w:rsidRPr="001E482E">
        <w:rPr>
          <w:rFonts w:ascii="Times New Roman" w:hAnsi="Times New Roman" w:cs="Times New Roman"/>
          <w:sz w:val="24"/>
          <w:szCs w:val="24"/>
        </w:rPr>
        <w:t>Severine Groh</w:t>
      </w:r>
    </w:p>
    <w:p w:rsidR="00FB3C4C" w:rsidRPr="00EE7C2C" w:rsidRDefault="00855620" w:rsidP="00EE7C2C">
      <w:pPr>
        <w:pStyle w:val="ListParagraph"/>
        <w:numPr>
          <w:ilvl w:val="0"/>
          <w:numId w:val="30"/>
        </w:numPr>
        <w:spacing w:line="360" w:lineRule="auto"/>
        <w:ind w:left="1080"/>
        <w:rPr>
          <w:rFonts w:ascii="Times New Roman" w:hAnsi="Times New Roman" w:cs="Times New Roman"/>
          <w:sz w:val="24"/>
          <w:szCs w:val="24"/>
        </w:rPr>
      </w:pPr>
      <w:r w:rsidRPr="00EE7C2C">
        <w:rPr>
          <w:rFonts w:ascii="Times New Roman" w:hAnsi="Times New Roman" w:cs="Times New Roman"/>
          <w:sz w:val="24"/>
          <w:szCs w:val="24"/>
        </w:rPr>
        <w:t>E-portfolio</w:t>
      </w:r>
      <w:r w:rsidR="00FB3C4C" w:rsidRPr="00EE7C2C">
        <w:rPr>
          <w:rFonts w:ascii="Times New Roman" w:hAnsi="Times New Roman" w:cs="Times New Roman"/>
          <w:sz w:val="24"/>
          <w:szCs w:val="24"/>
        </w:rPr>
        <w:t xml:space="preserve"> using OneNote (available through Office 365 free of charge for all DSU faculty)</w:t>
      </w:r>
      <w:r w:rsidRPr="00EE7C2C">
        <w:rPr>
          <w:rFonts w:ascii="Times New Roman" w:hAnsi="Times New Roman" w:cs="Times New Roman"/>
          <w:sz w:val="24"/>
          <w:szCs w:val="24"/>
        </w:rPr>
        <w:t xml:space="preserve"> will be used for </w:t>
      </w:r>
      <w:r w:rsidR="00E23F48">
        <w:rPr>
          <w:rFonts w:ascii="Times New Roman" w:hAnsi="Times New Roman" w:cs="Times New Roman"/>
          <w:sz w:val="24"/>
          <w:szCs w:val="24"/>
        </w:rPr>
        <w:t>tenure and promotion</w:t>
      </w:r>
      <w:r w:rsidRPr="00EE7C2C">
        <w:rPr>
          <w:rFonts w:ascii="Times New Roman" w:hAnsi="Times New Roman" w:cs="Times New Roman"/>
          <w:sz w:val="24"/>
          <w:szCs w:val="24"/>
        </w:rPr>
        <w:t xml:space="preserve"> </w:t>
      </w:r>
      <w:r w:rsidR="00FB3C4C" w:rsidRPr="00EE7C2C">
        <w:rPr>
          <w:rFonts w:ascii="Times New Roman" w:hAnsi="Times New Roman" w:cs="Times New Roman"/>
          <w:sz w:val="24"/>
          <w:szCs w:val="24"/>
        </w:rPr>
        <w:t>submission and expected for all with December 1</w:t>
      </w:r>
      <w:r w:rsidR="00FB3C4C" w:rsidRPr="00EE7C2C">
        <w:rPr>
          <w:rFonts w:ascii="Times New Roman" w:hAnsi="Times New Roman" w:cs="Times New Roman"/>
          <w:sz w:val="24"/>
          <w:szCs w:val="24"/>
          <w:vertAlign w:val="superscript"/>
        </w:rPr>
        <w:t>st</w:t>
      </w:r>
      <w:r w:rsidR="00FB3C4C" w:rsidRPr="00EE7C2C">
        <w:rPr>
          <w:rFonts w:ascii="Times New Roman" w:hAnsi="Times New Roman" w:cs="Times New Roman"/>
          <w:sz w:val="24"/>
          <w:szCs w:val="24"/>
        </w:rPr>
        <w:t xml:space="preserve">, 2019 submission and for new hires only in 2018/2019. Dr. Gray Kane at the CTL will provide training and may even provide help for faculty who need to scan large amount of documents when switching from paper to e-portfolio. </w:t>
      </w:r>
    </w:p>
    <w:p w:rsidR="000034A9" w:rsidRPr="00EE7C2C" w:rsidRDefault="00FB3C4C" w:rsidP="00EE7C2C">
      <w:pPr>
        <w:pStyle w:val="ListParagraph"/>
        <w:numPr>
          <w:ilvl w:val="0"/>
          <w:numId w:val="30"/>
        </w:numPr>
        <w:spacing w:line="360" w:lineRule="auto"/>
        <w:ind w:left="1080"/>
        <w:rPr>
          <w:rFonts w:ascii="Times New Roman" w:hAnsi="Times New Roman" w:cs="Times New Roman"/>
          <w:sz w:val="24"/>
          <w:szCs w:val="24"/>
        </w:rPr>
      </w:pPr>
      <w:r w:rsidRPr="00EE7C2C">
        <w:rPr>
          <w:rFonts w:ascii="Times New Roman" w:hAnsi="Times New Roman" w:cs="Times New Roman"/>
          <w:sz w:val="24"/>
          <w:szCs w:val="24"/>
        </w:rPr>
        <w:t>A</w:t>
      </w:r>
      <w:r w:rsidR="002B6B5B" w:rsidRPr="00EE7C2C">
        <w:rPr>
          <w:rFonts w:ascii="Times New Roman" w:hAnsi="Times New Roman" w:cs="Times New Roman"/>
          <w:sz w:val="24"/>
          <w:szCs w:val="24"/>
        </w:rPr>
        <w:t xml:space="preserve"> new s</w:t>
      </w:r>
      <w:r w:rsidR="000034A9" w:rsidRPr="00EE7C2C">
        <w:rPr>
          <w:rFonts w:ascii="Times New Roman" w:hAnsi="Times New Roman" w:cs="Times New Roman"/>
          <w:sz w:val="24"/>
          <w:szCs w:val="24"/>
        </w:rPr>
        <w:t xml:space="preserve">yllabus template </w:t>
      </w:r>
      <w:r w:rsidRPr="00EE7C2C">
        <w:rPr>
          <w:rFonts w:ascii="Times New Roman" w:hAnsi="Times New Roman" w:cs="Times New Roman"/>
          <w:sz w:val="24"/>
          <w:szCs w:val="24"/>
        </w:rPr>
        <w:t xml:space="preserve">has been </w:t>
      </w:r>
      <w:r w:rsidR="002B6B5B" w:rsidRPr="00EE7C2C">
        <w:rPr>
          <w:rFonts w:ascii="Times New Roman" w:hAnsi="Times New Roman" w:cs="Times New Roman"/>
          <w:sz w:val="24"/>
          <w:szCs w:val="24"/>
        </w:rPr>
        <w:t>approved by Academic Council</w:t>
      </w:r>
      <w:r w:rsidR="000034A9" w:rsidRPr="00EE7C2C">
        <w:rPr>
          <w:rFonts w:ascii="Times New Roman" w:hAnsi="Times New Roman" w:cs="Times New Roman"/>
          <w:sz w:val="24"/>
          <w:szCs w:val="24"/>
        </w:rPr>
        <w:t xml:space="preserve"> and </w:t>
      </w:r>
      <w:r w:rsidRPr="00EE7C2C">
        <w:rPr>
          <w:rFonts w:ascii="Times New Roman" w:hAnsi="Times New Roman" w:cs="Times New Roman"/>
          <w:sz w:val="24"/>
          <w:szCs w:val="24"/>
        </w:rPr>
        <w:t>will have to be used by all instructors</w:t>
      </w:r>
      <w:r w:rsidR="000034A9" w:rsidRPr="00EE7C2C">
        <w:rPr>
          <w:rFonts w:ascii="Times New Roman" w:hAnsi="Times New Roman" w:cs="Times New Roman"/>
          <w:sz w:val="24"/>
          <w:szCs w:val="24"/>
        </w:rPr>
        <w:t xml:space="preserve"> </w:t>
      </w:r>
      <w:r w:rsidRPr="00EE7C2C">
        <w:rPr>
          <w:rFonts w:ascii="Times New Roman" w:hAnsi="Times New Roman" w:cs="Times New Roman"/>
          <w:sz w:val="24"/>
          <w:szCs w:val="24"/>
        </w:rPr>
        <w:t xml:space="preserve">(face-to-face, online, or hybrid courses) by fall 2019. </w:t>
      </w:r>
      <w:r w:rsidR="00130051" w:rsidRPr="00EE7C2C">
        <w:rPr>
          <w:rFonts w:ascii="Times New Roman" w:hAnsi="Times New Roman" w:cs="Times New Roman"/>
          <w:sz w:val="24"/>
          <w:szCs w:val="24"/>
        </w:rPr>
        <w:t xml:space="preserve">We </w:t>
      </w:r>
      <w:r w:rsidRPr="00EE7C2C">
        <w:rPr>
          <w:rFonts w:ascii="Times New Roman" w:hAnsi="Times New Roman" w:cs="Times New Roman"/>
          <w:sz w:val="24"/>
          <w:szCs w:val="24"/>
        </w:rPr>
        <w:t xml:space="preserve">are strongly encouraged to start using the template in 2018/2019. </w:t>
      </w:r>
      <w:r w:rsidR="00EE7C2C">
        <w:rPr>
          <w:rFonts w:ascii="Times New Roman" w:hAnsi="Times New Roman" w:cs="Times New Roman"/>
          <w:sz w:val="24"/>
          <w:szCs w:val="24"/>
        </w:rPr>
        <w:t>The</w:t>
      </w:r>
      <w:r w:rsidRPr="00EE7C2C">
        <w:rPr>
          <w:rFonts w:ascii="Times New Roman" w:hAnsi="Times New Roman" w:cs="Times New Roman"/>
          <w:sz w:val="24"/>
          <w:szCs w:val="24"/>
        </w:rPr>
        <w:t xml:space="preserve"> template includes</w:t>
      </w:r>
      <w:r w:rsidR="002B6B5B" w:rsidRPr="00EE7C2C">
        <w:rPr>
          <w:rFonts w:ascii="Times New Roman" w:hAnsi="Times New Roman" w:cs="Times New Roman"/>
          <w:sz w:val="24"/>
          <w:szCs w:val="24"/>
        </w:rPr>
        <w:t xml:space="preserve"> listing the contribution of </w:t>
      </w:r>
      <w:r w:rsidR="00EE7C2C">
        <w:rPr>
          <w:rFonts w:ascii="Times New Roman" w:hAnsi="Times New Roman" w:cs="Times New Roman"/>
          <w:sz w:val="24"/>
          <w:szCs w:val="24"/>
        </w:rPr>
        <w:t>the</w:t>
      </w:r>
      <w:r w:rsidR="002B6B5B" w:rsidRPr="00EE7C2C">
        <w:rPr>
          <w:rFonts w:ascii="Times New Roman" w:hAnsi="Times New Roman" w:cs="Times New Roman"/>
          <w:sz w:val="24"/>
          <w:szCs w:val="24"/>
        </w:rPr>
        <w:t xml:space="preserve"> course to </w:t>
      </w:r>
      <w:r w:rsidR="00130051" w:rsidRPr="00EE7C2C">
        <w:rPr>
          <w:rFonts w:ascii="Times New Roman" w:hAnsi="Times New Roman" w:cs="Times New Roman"/>
          <w:sz w:val="24"/>
          <w:szCs w:val="24"/>
        </w:rPr>
        <w:t>the</w:t>
      </w:r>
      <w:r w:rsidRPr="00EE7C2C">
        <w:rPr>
          <w:rFonts w:ascii="Times New Roman" w:hAnsi="Times New Roman" w:cs="Times New Roman"/>
          <w:sz w:val="24"/>
          <w:szCs w:val="24"/>
        </w:rPr>
        <w:t xml:space="preserve"> </w:t>
      </w:r>
      <w:r w:rsidR="000034A9" w:rsidRPr="00EE7C2C">
        <w:rPr>
          <w:rFonts w:ascii="Times New Roman" w:hAnsi="Times New Roman" w:cs="Times New Roman"/>
          <w:sz w:val="24"/>
          <w:szCs w:val="24"/>
        </w:rPr>
        <w:t xml:space="preserve">Program </w:t>
      </w:r>
      <w:r w:rsidR="002B6B5B" w:rsidRPr="00EE7C2C">
        <w:rPr>
          <w:rFonts w:ascii="Times New Roman" w:hAnsi="Times New Roman" w:cs="Times New Roman"/>
          <w:sz w:val="24"/>
          <w:szCs w:val="24"/>
        </w:rPr>
        <w:t>Learning Outcomes</w:t>
      </w:r>
      <w:r w:rsidR="00130051" w:rsidRPr="00EE7C2C">
        <w:rPr>
          <w:rFonts w:ascii="Times New Roman" w:hAnsi="Times New Roman" w:cs="Times New Roman"/>
          <w:sz w:val="24"/>
          <w:szCs w:val="24"/>
        </w:rPr>
        <w:t>. This may</w:t>
      </w:r>
      <w:r w:rsidR="002B6B5B" w:rsidRPr="00EE7C2C">
        <w:rPr>
          <w:rFonts w:ascii="Times New Roman" w:hAnsi="Times New Roman" w:cs="Times New Roman"/>
          <w:sz w:val="24"/>
          <w:szCs w:val="24"/>
        </w:rPr>
        <w:t xml:space="preserve"> be an occasion for departmental / divisional curriculum committees</w:t>
      </w:r>
      <w:r w:rsidR="00130051" w:rsidRPr="00EE7C2C">
        <w:rPr>
          <w:rFonts w:ascii="Times New Roman" w:hAnsi="Times New Roman" w:cs="Times New Roman"/>
          <w:sz w:val="24"/>
          <w:szCs w:val="24"/>
        </w:rPr>
        <w:t xml:space="preserve"> to</w:t>
      </w:r>
      <w:r w:rsidR="002B6B5B" w:rsidRPr="00EE7C2C">
        <w:rPr>
          <w:rFonts w:ascii="Times New Roman" w:hAnsi="Times New Roman" w:cs="Times New Roman"/>
          <w:sz w:val="24"/>
          <w:szCs w:val="24"/>
        </w:rPr>
        <w:t xml:space="preserve"> review program curricula. If </w:t>
      </w:r>
      <w:r w:rsidR="00130051" w:rsidRPr="00EE7C2C">
        <w:rPr>
          <w:rFonts w:ascii="Times New Roman" w:hAnsi="Times New Roman" w:cs="Times New Roman"/>
          <w:sz w:val="24"/>
          <w:szCs w:val="24"/>
        </w:rPr>
        <w:t xml:space="preserve">rubrics can be added to the template, </w:t>
      </w:r>
      <w:r w:rsidR="000034A9" w:rsidRPr="00EE7C2C">
        <w:rPr>
          <w:rFonts w:ascii="Times New Roman" w:hAnsi="Times New Roman" w:cs="Times New Roman"/>
          <w:sz w:val="24"/>
          <w:szCs w:val="24"/>
        </w:rPr>
        <w:t xml:space="preserve">the </w:t>
      </w:r>
      <w:r w:rsidR="00130051" w:rsidRPr="00EE7C2C">
        <w:rPr>
          <w:rFonts w:ascii="Times New Roman" w:hAnsi="Times New Roman" w:cs="Times New Roman"/>
          <w:sz w:val="24"/>
          <w:szCs w:val="24"/>
        </w:rPr>
        <w:t xml:space="preserve">existing rubrics and the </w:t>
      </w:r>
      <w:r w:rsidR="000034A9" w:rsidRPr="00EE7C2C">
        <w:rPr>
          <w:rFonts w:ascii="Times New Roman" w:hAnsi="Times New Roman" w:cs="Times New Roman"/>
          <w:sz w:val="24"/>
          <w:szCs w:val="24"/>
        </w:rPr>
        <w:t xml:space="preserve">template format should not be </w:t>
      </w:r>
      <w:r w:rsidR="00130051" w:rsidRPr="00EE7C2C">
        <w:rPr>
          <w:rFonts w:ascii="Times New Roman" w:hAnsi="Times New Roman" w:cs="Times New Roman"/>
          <w:sz w:val="24"/>
          <w:szCs w:val="24"/>
        </w:rPr>
        <w:t>altered</w:t>
      </w:r>
      <w:r w:rsidR="000034A9" w:rsidRPr="00EE7C2C">
        <w:rPr>
          <w:rFonts w:ascii="Times New Roman" w:hAnsi="Times New Roman" w:cs="Times New Roman"/>
          <w:sz w:val="24"/>
          <w:szCs w:val="24"/>
        </w:rPr>
        <w:t xml:space="preserve">. </w:t>
      </w:r>
    </w:p>
    <w:p w:rsidR="000034A9" w:rsidRPr="00EE7C2C" w:rsidRDefault="00130051" w:rsidP="001E482E">
      <w:pPr>
        <w:pStyle w:val="ListParagraph"/>
        <w:numPr>
          <w:ilvl w:val="0"/>
          <w:numId w:val="30"/>
        </w:numPr>
        <w:spacing w:line="360" w:lineRule="auto"/>
        <w:ind w:left="1080"/>
        <w:rPr>
          <w:rFonts w:ascii="Times New Roman" w:hAnsi="Times New Roman" w:cs="Times New Roman"/>
          <w:sz w:val="24"/>
          <w:szCs w:val="24"/>
        </w:rPr>
      </w:pPr>
      <w:r w:rsidRPr="00EE7C2C">
        <w:rPr>
          <w:rFonts w:ascii="Times New Roman" w:hAnsi="Times New Roman" w:cs="Times New Roman"/>
          <w:sz w:val="24"/>
          <w:szCs w:val="24"/>
        </w:rPr>
        <w:t xml:space="preserve">Membership of both the </w:t>
      </w:r>
      <w:r w:rsidR="00E23F48">
        <w:rPr>
          <w:rFonts w:ascii="Times New Roman" w:hAnsi="Times New Roman" w:cs="Times New Roman"/>
          <w:sz w:val="24"/>
          <w:szCs w:val="24"/>
        </w:rPr>
        <w:t>tenure and promotion</w:t>
      </w:r>
      <w:r w:rsidR="000034A9" w:rsidRPr="00EE7C2C">
        <w:rPr>
          <w:rFonts w:ascii="Times New Roman" w:hAnsi="Times New Roman" w:cs="Times New Roman"/>
          <w:sz w:val="24"/>
          <w:szCs w:val="24"/>
        </w:rPr>
        <w:t xml:space="preserve"> committee and the </w:t>
      </w:r>
      <w:r w:rsidRPr="00EE7C2C">
        <w:rPr>
          <w:rFonts w:ascii="Times New Roman" w:hAnsi="Times New Roman" w:cs="Times New Roman"/>
          <w:sz w:val="24"/>
          <w:szCs w:val="24"/>
        </w:rPr>
        <w:t xml:space="preserve">tenure and promotion </w:t>
      </w:r>
      <w:r w:rsidR="000034A9" w:rsidRPr="00EE7C2C">
        <w:rPr>
          <w:rFonts w:ascii="Times New Roman" w:hAnsi="Times New Roman" w:cs="Times New Roman"/>
          <w:sz w:val="24"/>
          <w:szCs w:val="24"/>
        </w:rPr>
        <w:t>appeals committee</w:t>
      </w:r>
      <w:r w:rsidRPr="00EE7C2C">
        <w:rPr>
          <w:rFonts w:ascii="Times New Roman" w:hAnsi="Times New Roman" w:cs="Times New Roman"/>
          <w:sz w:val="24"/>
          <w:szCs w:val="24"/>
        </w:rPr>
        <w:t xml:space="preserve"> are available on the homepage of the FS</w:t>
      </w:r>
      <w:r w:rsidR="000034A9" w:rsidRPr="00EE7C2C">
        <w:rPr>
          <w:rFonts w:ascii="Times New Roman" w:hAnsi="Times New Roman" w:cs="Times New Roman"/>
          <w:sz w:val="24"/>
          <w:szCs w:val="24"/>
        </w:rPr>
        <w:t xml:space="preserve"> Canvas</w:t>
      </w:r>
      <w:r w:rsidRPr="00EE7C2C">
        <w:rPr>
          <w:rFonts w:ascii="Times New Roman" w:hAnsi="Times New Roman" w:cs="Times New Roman"/>
          <w:sz w:val="24"/>
          <w:szCs w:val="24"/>
        </w:rPr>
        <w:t xml:space="preserve"> shell</w:t>
      </w:r>
      <w:r w:rsidR="000034A9" w:rsidRPr="00EE7C2C">
        <w:rPr>
          <w:rFonts w:ascii="Times New Roman" w:hAnsi="Times New Roman" w:cs="Times New Roman"/>
          <w:sz w:val="24"/>
          <w:szCs w:val="24"/>
        </w:rPr>
        <w:t>.</w:t>
      </w:r>
    </w:p>
    <w:p w:rsidR="00773E02" w:rsidRPr="00EE7C2C" w:rsidRDefault="00130051" w:rsidP="001E482E">
      <w:pPr>
        <w:pStyle w:val="ListParagraph"/>
        <w:numPr>
          <w:ilvl w:val="0"/>
          <w:numId w:val="30"/>
        </w:numPr>
        <w:spacing w:line="360" w:lineRule="auto"/>
        <w:ind w:left="1080"/>
        <w:rPr>
          <w:rFonts w:ascii="Times New Roman" w:hAnsi="Times New Roman" w:cs="Times New Roman"/>
          <w:sz w:val="24"/>
          <w:szCs w:val="24"/>
        </w:rPr>
      </w:pPr>
      <w:r w:rsidRPr="00EE7C2C">
        <w:rPr>
          <w:rFonts w:ascii="Times New Roman" w:hAnsi="Times New Roman" w:cs="Times New Roman"/>
          <w:sz w:val="24"/>
          <w:szCs w:val="24"/>
        </w:rPr>
        <w:t xml:space="preserve">There is no expectation for senators and/or proxies to be available for each service request sent by the FS president or secretary. However, it is expected that senators and/or proxies communicate these opportunities and all </w:t>
      </w:r>
      <w:r w:rsidR="00EE7C2C">
        <w:rPr>
          <w:rFonts w:ascii="Times New Roman" w:hAnsi="Times New Roman" w:cs="Times New Roman"/>
          <w:sz w:val="24"/>
          <w:szCs w:val="24"/>
        </w:rPr>
        <w:t xml:space="preserve">other </w:t>
      </w:r>
      <w:r w:rsidRPr="00EE7C2C">
        <w:rPr>
          <w:rFonts w:ascii="Times New Roman" w:hAnsi="Times New Roman" w:cs="Times New Roman"/>
          <w:sz w:val="24"/>
          <w:szCs w:val="24"/>
        </w:rPr>
        <w:t xml:space="preserve">FS-related information to the colleagues they represent. </w:t>
      </w:r>
    </w:p>
    <w:p w:rsidR="000034A9" w:rsidRPr="00EE7C2C" w:rsidRDefault="00773E02" w:rsidP="001E482E">
      <w:pPr>
        <w:pStyle w:val="ListParagraph"/>
        <w:numPr>
          <w:ilvl w:val="0"/>
          <w:numId w:val="30"/>
        </w:numPr>
        <w:spacing w:line="360" w:lineRule="auto"/>
        <w:ind w:left="1080"/>
        <w:rPr>
          <w:rFonts w:ascii="Times New Roman" w:hAnsi="Times New Roman" w:cs="Times New Roman"/>
          <w:sz w:val="24"/>
          <w:szCs w:val="24"/>
        </w:rPr>
      </w:pPr>
      <w:r w:rsidRPr="00EE7C2C">
        <w:rPr>
          <w:rFonts w:ascii="Times New Roman" w:hAnsi="Times New Roman" w:cs="Times New Roman"/>
          <w:sz w:val="24"/>
          <w:szCs w:val="24"/>
        </w:rPr>
        <w:t xml:space="preserve">To facilitate communication between FS and </w:t>
      </w:r>
      <w:r w:rsidR="00EE7C2C">
        <w:rPr>
          <w:rFonts w:ascii="Times New Roman" w:hAnsi="Times New Roman" w:cs="Times New Roman"/>
          <w:sz w:val="24"/>
          <w:szCs w:val="24"/>
        </w:rPr>
        <w:t xml:space="preserve">the </w:t>
      </w:r>
      <w:r w:rsidRPr="00EE7C2C">
        <w:rPr>
          <w:rFonts w:ascii="Times New Roman" w:hAnsi="Times New Roman" w:cs="Times New Roman"/>
          <w:sz w:val="24"/>
          <w:szCs w:val="24"/>
        </w:rPr>
        <w:t>colleague</w:t>
      </w:r>
      <w:r w:rsidR="00EE7C2C">
        <w:rPr>
          <w:rFonts w:ascii="Times New Roman" w:hAnsi="Times New Roman" w:cs="Times New Roman"/>
          <w:sz w:val="24"/>
          <w:szCs w:val="24"/>
        </w:rPr>
        <w:t>s they represent</w:t>
      </w:r>
      <w:r w:rsidRPr="00EE7C2C">
        <w:rPr>
          <w:rFonts w:ascii="Times New Roman" w:hAnsi="Times New Roman" w:cs="Times New Roman"/>
          <w:sz w:val="24"/>
          <w:szCs w:val="24"/>
        </w:rPr>
        <w:t xml:space="preserve">, the FS president will do her best to maintain the FS canvas shell, make a draft </w:t>
      </w:r>
      <w:r w:rsidR="001E482E">
        <w:rPr>
          <w:rFonts w:ascii="Times New Roman" w:hAnsi="Times New Roman" w:cs="Times New Roman"/>
          <w:sz w:val="24"/>
          <w:szCs w:val="24"/>
        </w:rPr>
        <w:t>of the minutes of</w:t>
      </w:r>
      <w:r w:rsidRPr="00EE7C2C">
        <w:rPr>
          <w:rFonts w:ascii="Times New Roman" w:hAnsi="Times New Roman" w:cs="Times New Roman"/>
          <w:sz w:val="24"/>
          <w:szCs w:val="24"/>
        </w:rPr>
        <w:t xml:space="preserve"> each </w:t>
      </w:r>
      <w:r w:rsidR="001E482E">
        <w:rPr>
          <w:rFonts w:ascii="Times New Roman" w:hAnsi="Times New Roman" w:cs="Times New Roman"/>
          <w:sz w:val="24"/>
          <w:szCs w:val="24"/>
        </w:rPr>
        <w:t xml:space="preserve">general FS </w:t>
      </w:r>
      <w:r w:rsidRPr="00EE7C2C">
        <w:rPr>
          <w:rFonts w:ascii="Times New Roman" w:hAnsi="Times New Roman" w:cs="Times New Roman"/>
          <w:sz w:val="24"/>
          <w:szCs w:val="24"/>
        </w:rPr>
        <w:t xml:space="preserve">meeting available on canvas </w:t>
      </w:r>
      <w:r w:rsidR="001E482E">
        <w:rPr>
          <w:rFonts w:ascii="Times New Roman" w:hAnsi="Times New Roman" w:cs="Times New Roman"/>
          <w:sz w:val="24"/>
          <w:szCs w:val="24"/>
        </w:rPr>
        <w:t>as soon as possible after a meeting took place</w:t>
      </w:r>
      <w:r w:rsidRPr="00EE7C2C">
        <w:rPr>
          <w:rFonts w:ascii="Times New Roman" w:hAnsi="Times New Roman" w:cs="Times New Roman"/>
          <w:sz w:val="24"/>
          <w:szCs w:val="24"/>
        </w:rPr>
        <w:t xml:space="preserve">, and enroll any non FS colleagues who wish to have access to the shell. Finally, </w:t>
      </w:r>
      <w:r w:rsidR="001E482E">
        <w:rPr>
          <w:rFonts w:ascii="Times New Roman" w:hAnsi="Times New Roman" w:cs="Times New Roman"/>
          <w:sz w:val="24"/>
          <w:szCs w:val="24"/>
        </w:rPr>
        <w:t>a</w:t>
      </w:r>
      <w:r w:rsidRPr="00EE7C2C">
        <w:rPr>
          <w:rFonts w:ascii="Times New Roman" w:hAnsi="Times New Roman" w:cs="Times New Roman"/>
          <w:sz w:val="24"/>
          <w:szCs w:val="24"/>
        </w:rPr>
        <w:t xml:space="preserve"> form </w:t>
      </w:r>
      <w:r w:rsidR="001E482E">
        <w:rPr>
          <w:rFonts w:ascii="Times New Roman" w:hAnsi="Times New Roman" w:cs="Times New Roman"/>
          <w:sz w:val="24"/>
          <w:szCs w:val="24"/>
        </w:rPr>
        <w:t>is</w:t>
      </w:r>
      <w:r w:rsidRPr="00EE7C2C">
        <w:rPr>
          <w:rFonts w:ascii="Times New Roman" w:hAnsi="Times New Roman" w:cs="Times New Roman"/>
          <w:sz w:val="24"/>
          <w:szCs w:val="24"/>
        </w:rPr>
        <w:t xml:space="preserve"> available to send comments or suggestions to FS via the FS DSU webpage</w:t>
      </w:r>
      <w:r w:rsidR="001E482E">
        <w:rPr>
          <w:rFonts w:ascii="Times New Roman" w:hAnsi="Times New Roman" w:cs="Times New Roman"/>
          <w:sz w:val="24"/>
          <w:szCs w:val="24"/>
        </w:rPr>
        <w:t xml:space="preserve"> (</w:t>
      </w:r>
      <w:r w:rsidR="001E482E" w:rsidRPr="001E482E">
        <w:rPr>
          <w:rFonts w:ascii="Times New Roman" w:hAnsi="Times New Roman" w:cs="Times New Roman"/>
          <w:sz w:val="24"/>
          <w:szCs w:val="24"/>
        </w:rPr>
        <w:t>http://www.deltastate.edu/about-dsu/administration/faculty-senate/</w:t>
      </w:r>
      <w:r w:rsidR="001E482E">
        <w:rPr>
          <w:rFonts w:ascii="Times New Roman" w:hAnsi="Times New Roman" w:cs="Times New Roman"/>
          <w:sz w:val="24"/>
          <w:szCs w:val="24"/>
        </w:rPr>
        <w:t>)</w:t>
      </w:r>
      <w:r w:rsidRPr="00EE7C2C">
        <w:rPr>
          <w:rFonts w:ascii="Times New Roman" w:hAnsi="Times New Roman" w:cs="Times New Roman"/>
          <w:sz w:val="24"/>
          <w:szCs w:val="24"/>
        </w:rPr>
        <w:t xml:space="preserve">. For a request to be considered for a general meeting, it should be received before the FS executive meeting takes place, a week prior to each monthly general FS meeting. </w:t>
      </w:r>
    </w:p>
    <w:p w:rsidR="00055497" w:rsidRPr="00EE7C2C" w:rsidRDefault="00773E02" w:rsidP="001E482E">
      <w:pPr>
        <w:pStyle w:val="ListParagraph"/>
        <w:numPr>
          <w:ilvl w:val="0"/>
          <w:numId w:val="30"/>
        </w:numPr>
        <w:spacing w:line="360" w:lineRule="auto"/>
        <w:ind w:left="1080"/>
        <w:rPr>
          <w:rFonts w:ascii="Times New Roman" w:hAnsi="Times New Roman" w:cs="Times New Roman"/>
          <w:sz w:val="24"/>
          <w:szCs w:val="24"/>
        </w:rPr>
      </w:pPr>
      <w:r w:rsidRPr="00EE7C2C">
        <w:rPr>
          <w:rFonts w:ascii="Times New Roman" w:hAnsi="Times New Roman" w:cs="Times New Roman"/>
          <w:sz w:val="24"/>
          <w:szCs w:val="24"/>
        </w:rPr>
        <w:lastRenderedPageBreak/>
        <w:t>Dr. Groh</w:t>
      </w:r>
      <w:r w:rsidR="00FA5064" w:rsidRPr="00EE7C2C">
        <w:rPr>
          <w:rFonts w:ascii="Times New Roman" w:hAnsi="Times New Roman" w:cs="Times New Roman"/>
          <w:sz w:val="24"/>
          <w:szCs w:val="24"/>
        </w:rPr>
        <w:t xml:space="preserve"> </w:t>
      </w:r>
      <w:r w:rsidRPr="00EE7C2C">
        <w:rPr>
          <w:rFonts w:ascii="Times New Roman" w:hAnsi="Times New Roman" w:cs="Times New Roman"/>
          <w:sz w:val="24"/>
          <w:szCs w:val="24"/>
        </w:rPr>
        <w:t xml:space="preserve">abbreviated her </w:t>
      </w:r>
      <w:r w:rsidR="00FA5064" w:rsidRPr="00EE7C2C">
        <w:rPr>
          <w:rFonts w:ascii="Times New Roman" w:hAnsi="Times New Roman" w:cs="Times New Roman"/>
          <w:sz w:val="24"/>
          <w:szCs w:val="24"/>
        </w:rPr>
        <w:t xml:space="preserve">report for sake of time to allow new business discussions. She indicated that she would make her report available on Canvas. </w:t>
      </w:r>
    </w:p>
    <w:p w:rsidR="009D03B0" w:rsidRPr="001E482E" w:rsidRDefault="009D03B0" w:rsidP="009D03B0">
      <w:pPr>
        <w:pStyle w:val="ListParagraph"/>
        <w:numPr>
          <w:ilvl w:val="0"/>
          <w:numId w:val="21"/>
        </w:numPr>
        <w:spacing w:line="360" w:lineRule="auto"/>
        <w:rPr>
          <w:rFonts w:ascii="Times New Roman" w:hAnsi="Times New Roman" w:cs="Times New Roman"/>
          <w:sz w:val="24"/>
          <w:szCs w:val="24"/>
        </w:rPr>
      </w:pPr>
      <w:bookmarkStart w:id="0" w:name="_GoBack"/>
      <w:r w:rsidRPr="00EE0142">
        <w:rPr>
          <w:rFonts w:ascii="Times New Roman" w:hAnsi="Times New Roman" w:cs="Times New Roman"/>
          <w:b/>
          <w:sz w:val="24"/>
          <w:szCs w:val="24"/>
        </w:rPr>
        <w:t>Faculty Senate Committees</w:t>
      </w:r>
      <w:bookmarkEnd w:id="0"/>
      <w:r w:rsidRPr="001E482E">
        <w:rPr>
          <w:rFonts w:ascii="Times New Roman" w:hAnsi="Times New Roman" w:cs="Times New Roman"/>
          <w:sz w:val="24"/>
          <w:szCs w:val="24"/>
        </w:rPr>
        <w:t xml:space="preserve">: </w:t>
      </w:r>
      <w:r w:rsidR="004A637F" w:rsidRPr="001E482E">
        <w:rPr>
          <w:rFonts w:ascii="Times New Roman" w:hAnsi="Times New Roman" w:cs="Times New Roman"/>
          <w:sz w:val="24"/>
          <w:szCs w:val="24"/>
        </w:rPr>
        <w:t>FS president skipped the reporting for sake of time.</w:t>
      </w:r>
    </w:p>
    <w:p w:rsidR="009D03B0" w:rsidRDefault="009D03B0" w:rsidP="009D03B0">
      <w:pPr>
        <w:pStyle w:val="ListParagraph"/>
        <w:numPr>
          <w:ilvl w:val="0"/>
          <w:numId w:val="21"/>
        </w:numPr>
        <w:spacing w:line="360" w:lineRule="auto"/>
        <w:rPr>
          <w:rFonts w:ascii="Times New Roman" w:hAnsi="Times New Roman" w:cs="Times New Roman"/>
          <w:sz w:val="24"/>
          <w:szCs w:val="24"/>
        </w:rPr>
      </w:pPr>
      <w:r w:rsidRPr="001E482E">
        <w:rPr>
          <w:rFonts w:ascii="Times New Roman" w:hAnsi="Times New Roman" w:cs="Times New Roman"/>
          <w:b/>
          <w:sz w:val="24"/>
          <w:szCs w:val="24"/>
        </w:rPr>
        <w:t>Action Item</w:t>
      </w:r>
      <w:r w:rsidR="001E482E">
        <w:rPr>
          <w:rFonts w:ascii="Times New Roman" w:hAnsi="Times New Roman" w:cs="Times New Roman"/>
          <w:sz w:val="24"/>
          <w:szCs w:val="24"/>
        </w:rPr>
        <w:t>: A</w:t>
      </w:r>
      <w:r>
        <w:rPr>
          <w:rFonts w:ascii="Times New Roman" w:hAnsi="Times New Roman" w:cs="Times New Roman"/>
          <w:sz w:val="24"/>
          <w:szCs w:val="24"/>
        </w:rPr>
        <w:t>pproval of the meeting sc</w:t>
      </w:r>
      <w:r w:rsidR="00474B59">
        <w:rPr>
          <w:rFonts w:ascii="Times New Roman" w:hAnsi="Times New Roman" w:cs="Times New Roman"/>
          <w:sz w:val="24"/>
          <w:szCs w:val="24"/>
        </w:rPr>
        <w:t>hedu</w:t>
      </w:r>
      <w:r w:rsidR="004A637F">
        <w:rPr>
          <w:rFonts w:ascii="Times New Roman" w:hAnsi="Times New Roman" w:cs="Times New Roman"/>
          <w:sz w:val="24"/>
          <w:szCs w:val="24"/>
        </w:rPr>
        <w:t>le for the 2018-2019 school year (</w:t>
      </w:r>
      <w:proofErr w:type="spellStart"/>
      <w:r w:rsidR="00474B59">
        <w:rPr>
          <w:rFonts w:ascii="Times New Roman" w:hAnsi="Times New Roman" w:cs="Times New Roman"/>
          <w:sz w:val="24"/>
          <w:szCs w:val="24"/>
        </w:rPr>
        <w:t>Beals</w:t>
      </w:r>
      <w:proofErr w:type="spellEnd"/>
      <w:r w:rsidR="004A637F">
        <w:rPr>
          <w:rFonts w:ascii="Times New Roman" w:hAnsi="Times New Roman" w:cs="Times New Roman"/>
          <w:sz w:val="24"/>
          <w:szCs w:val="24"/>
        </w:rPr>
        <w:t>/</w:t>
      </w:r>
      <w:proofErr w:type="spellStart"/>
      <w:r>
        <w:rPr>
          <w:rFonts w:ascii="Times New Roman" w:hAnsi="Times New Roman" w:cs="Times New Roman"/>
          <w:sz w:val="24"/>
          <w:szCs w:val="24"/>
        </w:rPr>
        <w:t>Wegmann</w:t>
      </w:r>
      <w:proofErr w:type="spellEnd"/>
      <w:r w:rsidR="004A637F">
        <w:rPr>
          <w:rFonts w:ascii="Times New Roman" w:hAnsi="Times New Roman" w:cs="Times New Roman"/>
          <w:sz w:val="24"/>
          <w:szCs w:val="24"/>
        </w:rPr>
        <w:t>).</w:t>
      </w:r>
      <w:r w:rsidR="00474B59">
        <w:rPr>
          <w:rFonts w:ascii="Times New Roman" w:hAnsi="Times New Roman" w:cs="Times New Roman"/>
          <w:sz w:val="24"/>
          <w:szCs w:val="24"/>
        </w:rPr>
        <w:t xml:space="preserve"> </w:t>
      </w:r>
      <w:r w:rsidR="00FA5064">
        <w:rPr>
          <w:rFonts w:ascii="Times New Roman" w:hAnsi="Times New Roman" w:cs="Times New Roman"/>
          <w:sz w:val="24"/>
          <w:szCs w:val="24"/>
        </w:rPr>
        <w:t>Approved unanimously</w:t>
      </w:r>
      <w:r w:rsidR="00474B59">
        <w:rPr>
          <w:rFonts w:ascii="Times New Roman" w:hAnsi="Times New Roman" w:cs="Times New Roman"/>
          <w:sz w:val="24"/>
          <w:szCs w:val="24"/>
        </w:rPr>
        <w:t>.</w:t>
      </w:r>
    </w:p>
    <w:p w:rsidR="00712411" w:rsidRPr="001E482E" w:rsidRDefault="009D03B0" w:rsidP="009D03B0">
      <w:pPr>
        <w:pStyle w:val="ListParagraph"/>
        <w:numPr>
          <w:ilvl w:val="0"/>
          <w:numId w:val="21"/>
        </w:numPr>
        <w:spacing w:line="360" w:lineRule="auto"/>
        <w:rPr>
          <w:rFonts w:ascii="Times New Roman" w:hAnsi="Times New Roman" w:cs="Times New Roman"/>
          <w:b/>
          <w:sz w:val="24"/>
          <w:szCs w:val="24"/>
        </w:rPr>
      </w:pPr>
      <w:r w:rsidRPr="001E482E">
        <w:rPr>
          <w:rFonts w:ascii="Times New Roman" w:hAnsi="Times New Roman" w:cs="Times New Roman"/>
          <w:b/>
          <w:sz w:val="24"/>
          <w:szCs w:val="24"/>
        </w:rPr>
        <w:t>New Business:</w:t>
      </w:r>
      <w:r w:rsidR="00474B59" w:rsidRPr="001E482E">
        <w:rPr>
          <w:rFonts w:ascii="Times New Roman" w:hAnsi="Times New Roman" w:cs="Times New Roman"/>
          <w:b/>
          <w:sz w:val="24"/>
          <w:szCs w:val="24"/>
        </w:rPr>
        <w:t xml:space="preserve"> </w:t>
      </w:r>
    </w:p>
    <w:p w:rsidR="00712411" w:rsidRPr="00712411" w:rsidRDefault="001E482E" w:rsidP="001E482E">
      <w:pPr>
        <w:pStyle w:val="ListParagraph"/>
        <w:numPr>
          <w:ilvl w:val="2"/>
          <w:numId w:val="31"/>
        </w:numPr>
        <w:spacing w:line="360" w:lineRule="auto"/>
        <w:ind w:left="1170"/>
        <w:rPr>
          <w:rFonts w:ascii="Times New Roman" w:hAnsi="Times New Roman" w:cs="Times New Roman"/>
          <w:sz w:val="24"/>
          <w:szCs w:val="24"/>
        </w:rPr>
      </w:pPr>
      <w:r w:rsidRPr="001E482E">
        <w:rPr>
          <w:rFonts w:ascii="Times New Roman" w:hAnsi="Times New Roman" w:cs="Times New Roman"/>
          <w:b/>
          <w:i/>
          <w:sz w:val="24"/>
          <w:szCs w:val="24"/>
        </w:rPr>
        <w:t xml:space="preserve">Tenure &amp; Promotion - </w:t>
      </w:r>
      <w:r w:rsidR="00474B59" w:rsidRPr="00712411">
        <w:rPr>
          <w:rFonts w:ascii="Times New Roman" w:hAnsi="Times New Roman" w:cs="Times New Roman"/>
          <w:sz w:val="24"/>
          <w:szCs w:val="24"/>
        </w:rPr>
        <w:t xml:space="preserve">Dr. Groh, in response to Dr. McAdam’s request </w:t>
      </w:r>
      <w:r w:rsidR="00773E02">
        <w:rPr>
          <w:rFonts w:ascii="Times New Roman" w:hAnsi="Times New Roman" w:cs="Times New Roman"/>
          <w:sz w:val="24"/>
          <w:szCs w:val="24"/>
        </w:rPr>
        <w:t>on the FS recommendation regarding</w:t>
      </w:r>
      <w:r w:rsidR="00474B59" w:rsidRPr="00712411">
        <w:rPr>
          <w:rFonts w:ascii="Times New Roman" w:hAnsi="Times New Roman" w:cs="Times New Roman"/>
          <w:sz w:val="24"/>
          <w:szCs w:val="24"/>
        </w:rPr>
        <w:t xml:space="preserve"> a university-wide </w:t>
      </w:r>
      <w:r w:rsidR="00E23F48">
        <w:rPr>
          <w:rFonts w:ascii="Times New Roman" w:hAnsi="Times New Roman" w:cs="Times New Roman"/>
          <w:sz w:val="24"/>
          <w:szCs w:val="24"/>
        </w:rPr>
        <w:t>tenure and promotion</w:t>
      </w:r>
      <w:r w:rsidR="00474B59" w:rsidRPr="00712411">
        <w:rPr>
          <w:rFonts w:ascii="Times New Roman" w:hAnsi="Times New Roman" w:cs="Times New Roman"/>
          <w:sz w:val="24"/>
          <w:szCs w:val="24"/>
        </w:rPr>
        <w:t xml:space="preserve"> </w:t>
      </w:r>
      <w:r w:rsidR="00FA5064">
        <w:rPr>
          <w:rFonts w:ascii="Times New Roman" w:hAnsi="Times New Roman" w:cs="Times New Roman"/>
          <w:sz w:val="24"/>
          <w:szCs w:val="24"/>
        </w:rPr>
        <w:t>committee</w:t>
      </w:r>
      <w:r w:rsidR="00474B59" w:rsidRPr="00712411">
        <w:rPr>
          <w:rFonts w:ascii="Times New Roman" w:hAnsi="Times New Roman" w:cs="Times New Roman"/>
          <w:sz w:val="24"/>
          <w:szCs w:val="24"/>
        </w:rPr>
        <w:t>, asked the Committee on General Academic Affairs to develop a set of questions to ga</w:t>
      </w:r>
      <w:r w:rsidR="00D0628C">
        <w:rPr>
          <w:rFonts w:ascii="Times New Roman" w:hAnsi="Times New Roman" w:cs="Times New Roman"/>
          <w:sz w:val="24"/>
          <w:szCs w:val="24"/>
        </w:rPr>
        <w:t>in</w:t>
      </w:r>
      <w:r w:rsidR="00773E02">
        <w:rPr>
          <w:rFonts w:ascii="Times New Roman" w:hAnsi="Times New Roman" w:cs="Times New Roman"/>
          <w:sz w:val="24"/>
          <w:szCs w:val="24"/>
        </w:rPr>
        <w:t xml:space="preserve"> feedback from</w:t>
      </w:r>
      <w:r w:rsidR="00D0628C">
        <w:rPr>
          <w:rFonts w:ascii="Times New Roman" w:hAnsi="Times New Roman" w:cs="Times New Roman"/>
          <w:sz w:val="24"/>
          <w:szCs w:val="24"/>
        </w:rPr>
        <w:t xml:space="preserve"> </w:t>
      </w:r>
      <w:r w:rsidR="00773E02">
        <w:rPr>
          <w:rFonts w:ascii="Times New Roman" w:hAnsi="Times New Roman" w:cs="Times New Roman"/>
          <w:sz w:val="24"/>
          <w:szCs w:val="24"/>
        </w:rPr>
        <w:t xml:space="preserve">the faculty at large regarding 1) a campus-wide tenure and promotion committee, 2) the clarity of the </w:t>
      </w:r>
      <w:r w:rsidR="00D0628C">
        <w:rPr>
          <w:rFonts w:ascii="Times New Roman" w:hAnsi="Times New Roman" w:cs="Times New Roman"/>
          <w:sz w:val="24"/>
          <w:szCs w:val="24"/>
        </w:rPr>
        <w:t>crit</w:t>
      </w:r>
      <w:r w:rsidR="00945463">
        <w:rPr>
          <w:rFonts w:ascii="Times New Roman" w:hAnsi="Times New Roman" w:cs="Times New Roman"/>
          <w:sz w:val="24"/>
          <w:szCs w:val="24"/>
        </w:rPr>
        <w:t xml:space="preserve">eria </w:t>
      </w:r>
      <w:r w:rsidR="00FA5064">
        <w:rPr>
          <w:rFonts w:ascii="Times New Roman" w:hAnsi="Times New Roman" w:cs="Times New Roman"/>
          <w:sz w:val="24"/>
          <w:szCs w:val="24"/>
        </w:rPr>
        <w:t>described in the tenure and promotion handbook to evaluate</w:t>
      </w:r>
      <w:r w:rsidR="00945463">
        <w:rPr>
          <w:rFonts w:ascii="Times New Roman" w:hAnsi="Times New Roman" w:cs="Times New Roman"/>
          <w:sz w:val="24"/>
          <w:szCs w:val="24"/>
        </w:rPr>
        <w:t xml:space="preserve"> tea</w:t>
      </w:r>
      <w:r w:rsidR="00FA5064">
        <w:rPr>
          <w:rFonts w:ascii="Times New Roman" w:hAnsi="Times New Roman" w:cs="Times New Roman"/>
          <w:sz w:val="24"/>
          <w:szCs w:val="24"/>
        </w:rPr>
        <w:t>ching, scholarship, and service</w:t>
      </w:r>
      <w:r w:rsidR="00773E02">
        <w:rPr>
          <w:rFonts w:ascii="Times New Roman" w:hAnsi="Times New Roman" w:cs="Times New Roman"/>
          <w:sz w:val="24"/>
          <w:szCs w:val="24"/>
        </w:rPr>
        <w:t xml:space="preserve">, and 3) the </w:t>
      </w:r>
      <w:r w:rsidR="00EA6D33">
        <w:rPr>
          <w:rFonts w:ascii="Times New Roman" w:hAnsi="Times New Roman" w:cs="Times New Roman"/>
          <w:sz w:val="24"/>
          <w:szCs w:val="24"/>
        </w:rPr>
        <w:t>equity, efficacy, transparency, etc… of the tenure and promotion evaluation process as it is currently made</w:t>
      </w:r>
      <w:r w:rsidR="00FA5064">
        <w:rPr>
          <w:rFonts w:ascii="Times New Roman" w:hAnsi="Times New Roman" w:cs="Times New Roman"/>
          <w:sz w:val="24"/>
          <w:szCs w:val="24"/>
        </w:rPr>
        <w:t xml:space="preserve">. </w:t>
      </w:r>
      <w:r w:rsidR="00EE7C2C">
        <w:rPr>
          <w:rFonts w:ascii="Times New Roman" w:hAnsi="Times New Roman" w:cs="Times New Roman"/>
          <w:sz w:val="24"/>
          <w:szCs w:val="24"/>
        </w:rPr>
        <w:t>Discussions showed</w:t>
      </w:r>
      <w:r w:rsidR="00EA6D33">
        <w:rPr>
          <w:rFonts w:ascii="Times New Roman" w:hAnsi="Times New Roman" w:cs="Times New Roman"/>
          <w:sz w:val="24"/>
          <w:szCs w:val="24"/>
        </w:rPr>
        <w:t xml:space="preserve"> that</w:t>
      </w:r>
      <w:r w:rsidR="00FA5064">
        <w:rPr>
          <w:rFonts w:ascii="Times New Roman" w:hAnsi="Times New Roman" w:cs="Times New Roman"/>
          <w:sz w:val="24"/>
          <w:szCs w:val="24"/>
        </w:rPr>
        <w:t xml:space="preserve"> </w:t>
      </w:r>
      <w:r w:rsidR="00EA6D33">
        <w:rPr>
          <w:rFonts w:ascii="Times New Roman" w:hAnsi="Times New Roman" w:cs="Times New Roman"/>
          <w:sz w:val="24"/>
          <w:szCs w:val="24"/>
        </w:rPr>
        <w:t xml:space="preserve">while </w:t>
      </w:r>
      <w:r w:rsidR="00FA5064">
        <w:rPr>
          <w:rFonts w:ascii="Times New Roman" w:hAnsi="Times New Roman" w:cs="Times New Roman"/>
          <w:sz w:val="24"/>
          <w:szCs w:val="24"/>
        </w:rPr>
        <w:t xml:space="preserve">some </w:t>
      </w:r>
      <w:r w:rsidR="00945463">
        <w:rPr>
          <w:rFonts w:ascii="Times New Roman" w:hAnsi="Times New Roman" w:cs="Times New Roman"/>
          <w:sz w:val="24"/>
          <w:szCs w:val="24"/>
        </w:rPr>
        <w:t>faculty feel the need to have a set of rubric developed by department/division especially regarding scholarship</w:t>
      </w:r>
      <w:r w:rsidR="00EA6D33">
        <w:rPr>
          <w:rFonts w:ascii="Times New Roman" w:hAnsi="Times New Roman" w:cs="Times New Roman"/>
          <w:sz w:val="24"/>
          <w:szCs w:val="24"/>
        </w:rPr>
        <w:t>, o</w:t>
      </w:r>
      <w:r w:rsidR="00FA5064">
        <w:rPr>
          <w:rFonts w:ascii="Times New Roman" w:hAnsi="Times New Roman" w:cs="Times New Roman"/>
          <w:sz w:val="24"/>
          <w:szCs w:val="24"/>
        </w:rPr>
        <w:t xml:space="preserve">thers </w:t>
      </w:r>
      <w:r w:rsidR="00EA6D33">
        <w:rPr>
          <w:rFonts w:ascii="Times New Roman" w:hAnsi="Times New Roman" w:cs="Times New Roman"/>
          <w:sz w:val="24"/>
          <w:szCs w:val="24"/>
        </w:rPr>
        <w:t>believe</w:t>
      </w:r>
      <w:r w:rsidR="00FA5064">
        <w:rPr>
          <w:rFonts w:ascii="Times New Roman" w:hAnsi="Times New Roman" w:cs="Times New Roman"/>
          <w:sz w:val="24"/>
          <w:szCs w:val="24"/>
        </w:rPr>
        <w:t xml:space="preserve"> that the rubric system may not be necessary and/or that may not be doable in departments where the fields of specialty </w:t>
      </w:r>
      <w:r w:rsidR="00EA6D33">
        <w:rPr>
          <w:rFonts w:ascii="Times New Roman" w:hAnsi="Times New Roman" w:cs="Times New Roman"/>
          <w:sz w:val="24"/>
          <w:szCs w:val="24"/>
        </w:rPr>
        <w:t xml:space="preserve">are </w:t>
      </w:r>
      <w:r w:rsidR="00FA5064">
        <w:rPr>
          <w:rFonts w:ascii="Times New Roman" w:hAnsi="Times New Roman" w:cs="Times New Roman"/>
          <w:sz w:val="24"/>
          <w:szCs w:val="24"/>
        </w:rPr>
        <w:t xml:space="preserve">too diverse to be accommodated by a unique rubric system. </w:t>
      </w:r>
      <w:r w:rsidR="00EE7C2C">
        <w:rPr>
          <w:rFonts w:ascii="Times New Roman" w:hAnsi="Times New Roman" w:cs="Times New Roman"/>
          <w:sz w:val="24"/>
          <w:szCs w:val="24"/>
        </w:rPr>
        <w:t xml:space="preserve">It also appeared that there were considerable differences in the expectations of what had to be  included in portfolios among departments. </w:t>
      </w:r>
      <w:r w:rsidR="00FA5064">
        <w:rPr>
          <w:rFonts w:ascii="Times New Roman" w:hAnsi="Times New Roman" w:cs="Times New Roman"/>
          <w:sz w:val="24"/>
          <w:szCs w:val="24"/>
        </w:rPr>
        <w:t>Dr. Groh indicated that it</w:t>
      </w:r>
      <w:r w:rsidR="00945463">
        <w:rPr>
          <w:rFonts w:ascii="Times New Roman" w:hAnsi="Times New Roman" w:cs="Times New Roman"/>
          <w:sz w:val="24"/>
          <w:szCs w:val="24"/>
        </w:rPr>
        <w:t xml:space="preserve"> </w:t>
      </w:r>
      <w:r w:rsidR="00FA5064">
        <w:rPr>
          <w:rFonts w:ascii="Times New Roman" w:hAnsi="Times New Roman" w:cs="Times New Roman"/>
          <w:sz w:val="24"/>
          <w:szCs w:val="24"/>
        </w:rPr>
        <w:t>was</w:t>
      </w:r>
      <w:r w:rsidR="00945463">
        <w:rPr>
          <w:rFonts w:ascii="Times New Roman" w:hAnsi="Times New Roman" w:cs="Times New Roman"/>
          <w:sz w:val="24"/>
          <w:szCs w:val="24"/>
        </w:rPr>
        <w:t xml:space="preserve"> critical to obtain as much feedback as possible</w:t>
      </w:r>
      <w:r w:rsidR="00FA5064">
        <w:rPr>
          <w:rFonts w:ascii="Times New Roman" w:hAnsi="Times New Roman" w:cs="Times New Roman"/>
          <w:sz w:val="24"/>
          <w:szCs w:val="24"/>
        </w:rPr>
        <w:t xml:space="preserve"> from faculty and to be able to link the feedback with the position of the faculty in the tenure and promotion process</w:t>
      </w:r>
      <w:r w:rsidR="00945463">
        <w:rPr>
          <w:rFonts w:ascii="Times New Roman" w:hAnsi="Times New Roman" w:cs="Times New Roman"/>
          <w:sz w:val="24"/>
          <w:szCs w:val="24"/>
        </w:rPr>
        <w:t xml:space="preserve">. DSU </w:t>
      </w:r>
      <w:r w:rsidR="00EE7C2C">
        <w:rPr>
          <w:rFonts w:ascii="Times New Roman" w:hAnsi="Times New Roman" w:cs="Times New Roman"/>
          <w:sz w:val="24"/>
          <w:szCs w:val="24"/>
        </w:rPr>
        <w:t>is</w:t>
      </w:r>
      <w:r w:rsidR="00FA5064">
        <w:rPr>
          <w:rFonts w:ascii="Times New Roman" w:hAnsi="Times New Roman" w:cs="Times New Roman"/>
          <w:sz w:val="24"/>
          <w:szCs w:val="24"/>
        </w:rPr>
        <w:t xml:space="preserve"> likely</w:t>
      </w:r>
      <w:r w:rsidR="00945463">
        <w:rPr>
          <w:rFonts w:ascii="Times New Roman" w:hAnsi="Times New Roman" w:cs="Times New Roman"/>
          <w:sz w:val="24"/>
          <w:szCs w:val="24"/>
        </w:rPr>
        <w:t xml:space="preserve"> </w:t>
      </w:r>
      <w:r w:rsidR="00FA5064">
        <w:rPr>
          <w:rFonts w:ascii="Times New Roman" w:hAnsi="Times New Roman" w:cs="Times New Roman"/>
          <w:sz w:val="24"/>
          <w:szCs w:val="24"/>
        </w:rPr>
        <w:t xml:space="preserve">one of the few university </w:t>
      </w:r>
      <w:r w:rsidR="00945463">
        <w:rPr>
          <w:rFonts w:ascii="Times New Roman" w:hAnsi="Times New Roman" w:cs="Times New Roman"/>
          <w:sz w:val="24"/>
          <w:szCs w:val="24"/>
        </w:rPr>
        <w:t xml:space="preserve">where </w:t>
      </w:r>
      <w:r w:rsidR="00FA5064">
        <w:rPr>
          <w:rFonts w:ascii="Times New Roman" w:hAnsi="Times New Roman" w:cs="Times New Roman"/>
          <w:sz w:val="24"/>
          <w:szCs w:val="24"/>
        </w:rPr>
        <w:t xml:space="preserve">tenure and promotion </w:t>
      </w:r>
      <w:r w:rsidR="00EE7C2C">
        <w:rPr>
          <w:rFonts w:ascii="Times New Roman" w:hAnsi="Times New Roman" w:cs="Times New Roman"/>
          <w:sz w:val="24"/>
          <w:szCs w:val="24"/>
        </w:rPr>
        <w:t>are</w:t>
      </w:r>
      <w:r w:rsidR="00FA5064">
        <w:rPr>
          <w:rFonts w:ascii="Times New Roman" w:hAnsi="Times New Roman" w:cs="Times New Roman"/>
          <w:sz w:val="24"/>
          <w:szCs w:val="24"/>
        </w:rPr>
        <w:t xml:space="preserve"> not evaluated by a</w:t>
      </w:r>
      <w:r w:rsidR="00945463">
        <w:rPr>
          <w:rFonts w:ascii="Times New Roman" w:hAnsi="Times New Roman" w:cs="Times New Roman"/>
          <w:sz w:val="24"/>
          <w:szCs w:val="24"/>
        </w:rPr>
        <w:t xml:space="preserve"> campus-wide tenure and promotion committee. </w:t>
      </w:r>
      <w:r w:rsidR="00FA5064">
        <w:rPr>
          <w:rFonts w:ascii="Times New Roman" w:hAnsi="Times New Roman" w:cs="Times New Roman"/>
          <w:sz w:val="24"/>
          <w:szCs w:val="24"/>
        </w:rPr>
        <w:t xml:space="preserve">As instructors and scholars, </w:t>
      </w:r>
      <w:r w:rsidR="00EE7C2C">
        <w:rPr>
          <w:rFonts w:ascii="Times New Roman" w:hAnsi="Times New Roman" w:cs="Times New Roman"/>
          <w:sz w:val="24"/>
          <w:szCs w:val="24"/>
        </w:rPr>
        <w:t>shouldn’t we</w:t>
      </w:r>
      <w:r w:rsidR="00FA5064">
        <w:rPr>
          <w:rFonts w:ascii="Times New Roman" w:hAnsi="Times New Roman" w:cs="Times New Roman"/>
          <w:sz w:val="24"/>
          <w:szCs w:val="24"/>
        </w:rPr>
        <w:t xml:space="preserve"> be able to evaluate the validity of each other scholarship regardless of </w:t>
      </w:r>
      <w:r w:rsidR="00EE7C2C">
        <w:rPr>
          <w:rFonts w:ascii="Times New Roman" w:hAnsi="Times New Roman" w:cs="Times New Roman"/>
          <w:sz w:val="24"/>
          <w:szCs w:val="24"/>
        </w:rPr>
        <w:t>our own specific field?</w:t>
      </w:r>
      <w:r w:rsidR="00FA5064">
        <w:rPr>
          <w:rFonts w:ascii="Times New Roman" w:hAnsi="Times New Roman" w:cs="Times New Roman"/>
          <w:sz w:val="24"/>
          <w:szCs w:val="24"/>
        </w:rPr>
        <w:t xml:space="preserve"> </w:t>
      </w:r>
      <w:r w:rsidR="00474B59" w:rsidRPr="00712411">
        <w:rPr>
          <w:rFonts w:ascii="Times New Roman" w:hAnsi="Times New Roman" w:cs="Times New Roman"/>
          <w:sz w:val="24"/>
          <w:szCs w:val="24"/>
        </w:rPr>
        <w:t xml:space="preserve">A motion to </w:t>
      </w:r>
      <w:r w:rsidR="00EE7C2C">
        <w:rPr>
          <w:rFonts w:ascii="Times New Roman" w:hAnsi="Times New Roman" w:cs="Times New Roman"/>
          <w:sz w:val="24"/>
          <w:szCs w:val="24"/>
        </w:rPr>
        <w:t>for the FS Academic Affairs Committee to design questions to pool the faculty regarding T&amp;P specific criteria</w:t>
      </w:r>
      <w:r w:rsidR="00474B59" w:rsidRPr="00712411">
        <w:rPr>
          <w:rFonts w:ascii="Times New Roman" w:hAnsi="Times New Roman" w:cs="Times New Roman"/>
          <w:sz w:val="24"/>
          <w:szCs w:val="24"/>
        </w:rPr>
        <w:t xml:space="preserve"> was presented by </w:t>
      </w:r>
      <w:r w:rsidR="00945463">
        <w:rPr>
          <w:rFonts w:ascii="Times New Roman" w:hAnsi="Times New Roman" w:cs="Times New Roman"/>
          <w:sz w:val="24"/>
          <w:szCs w:val="24"/>
        </w:rPr>
        <w:t xml:space="preserve">Senators </w:t>
      </w:r>
      <w:proofErr w:type="spellStart"/>
      <w:r w:rsidR="00474B59" w:rsidRPr="00712411">
        <w:rPr>
          <w:rFonts w:ascii="Times New Roman" w:hAnsi="Times New Roman" w:cs="Times New Roman"/>
          <w:sz w:val="24"/>
          <w:szCs w:val="24"/>
        </w:rPr>
        <w:t>Wegmann</w:t>
      </w:r>
      <w:proofErr w:type="spellEnd"/>
      <w:r w:rsidR="00945463">
        <w:rPr>
          <w:rFonts w:ascii="Times New Roman" w:hAnsi="Times New Roman" w:cs="Times New Roman"/>
          <w:sz w:val="24"/>
          <w:szCs w:val="24"/>
        </w:rPr>
        <w:t xml:space="preserve"> and</w:t>
      </w:r>
      <w:r w:rsidR="00474B59" w:rsidRPr="00712411">
        <w:rPr>
          <w:rFonts w:ascii="Times New Roman" w:hAnsi="Times New Roman" w:cs="Times New Roman"/>
          <w:sz w:val="24"/>
          <w:szCs w:val="24"/>
        </w:rPr>
        <w:t xml:space="preserve"> Webster. The FS unanimously voted to approve the request.</w:t>
      </w:r>
    </w:p>
    <w:p w:rsidR="00FA5064" w:rsidRDefault="00474B59" w:rsidP="001E482E">
      <w:pPr>
        <w:pStyle w:val="ListParagraph"/>
        <w:numPr>
          <w:ilvl w:val="2"/>
          <w:numId w:val="31"/>
        </w:numPr>
        <w:spacing w:line="360" w:lineRule="auto"/>
        <w:ind w:left="1170"/>
        <w:rPr>
          <w:rFonts w:ascii="Times New Roman" w:hAnsi="Times New Roman" w:cs="Times New Roman"/>
          <w:sz w:val="24"/>
          <w:szCs w:val="24"/>
        </w:rPr>
      </w:pPr>
      <w:r w:rsidRPr="001E482E">
        <w:rPr>
          <w:rFonts w:ascii="Times New Roman" w:hAnsi="Times New Roman" w:cs="Times New Roman"/>
          <w:b/>
          <w:i/>
          <w:sz w:val="24"/>
          <w:szCs w:val="24"/>
        </w:rPr>
        <w:t>Delta State Foundation Prizes</w:t>
      </w:r>
      <w:r w:rsidRPr="00712411">
        <w:rPr>
          <w:rFonts w:ascii="Times New Roman" w:hAnsi="Times New Roman" w:cs="Times New Roman"/>
          <w:sz w:val="24"/>
          <w:szCs w:val="24"/>
        </w:rPr>
        <w:t xml:space="preserve"> </w:t>
      </w:r>
      <w:r w:rsidR="00D0628C">
        <w:rPr>
          <w:rFonts w:ascii="Times New Roman" w:hAnsi="Times New Roman" w:cs="Times New Roman"/>
          <w:sz w:val="24"/>
          <w:szCs w:val="24"/>
        </w:rPr>
        <w:t>(</w:t>
      </w:r>
      <w:hyperlink r:id="rId11" w:history="1">
        <w:r w:rsidR="00D0628C" w:rsidRPr="00C77CC8">
          <w:rPr>
            <w:rStyle w:val="Hyperlink"/>
            <w:rFonts w:ascii="Times New Roman" w:hAnsi="Times New Roman" w:cs="Times New Roman"/>
            <w:sz w:val="24"/>
            <w:szCs w:val="24"/>
          </w:rPr>
          <w:t>http://www.deltastate.edu/policies/policy/university-policies/employment/compensation/awards-faculty/</w:t>
        </w:r>
      </w:hyperlink>
      <w:r w:rsidR="00D0628C">
        <w:rPr>
          <w:rFonts w:ascii="Times New Roman" w:hAnsi="Times New Roman" w:cs="Times New Roman"/>
          <w:sz w:val="24"/>
          <w:szCs w:val="24"/>
        </w:rPr>
        <w:t>) used to be</w:t>
      </w:r>
      <w:r w:rsidRPr="00712411">
        <w:rPr>
          <w:rFonts w:ascii="Times New Roman" w:hAnsi="Times New Roman" w:cs="Times New Roman"/>
          <w:sz w:val="24"/>
          <w:szCs w:val="24"/>
        </w:rPr>
        <w:t xml:space="preserve"> awarded to faculty </w:t>
      </w:r>
      <w:r w:rsidR="00D0628C">
        <w:rPr>
          <w:rFonts w:ascii="Times New Roman" w:hAnsi="Times New Roman" w:cs="Times New Roman"/>
          <w:sz w:val="24"/>
          <w:szCs w:val="24"/>
        </w:rPr>
        <w:t xml:space="preserve">twice a </w:t>
      </w:r>
      <w:r w:rsidRPr="00712411">
        <w:rPr>
          <w:rFonts w:ascii="Times New Roman" w:hAnsi="Times New Roman" w:cs="Times New Roman"/>
          <w:sz w:val="24"/>
          <w:szCs w:val="24"/>
        </w:rPr>
        <w:t>year</w:t>
      </w:r>
      <w:r w:rsidR="00D0628C">
        <w:rPr>
          <w:rFonts w:ascii="Times New Roman" w:hAnsi="Times New Roman" w:cs="Times New Roman"/>
          <w:sz w:val="24"/>
          <w:szCs w:val="24"/>
        </w:rPr>
        <w:t xml:space="preserve"> for excellence in teaching or scholarships or service with a </w:t>
      </w:r>
      <w:r w:rsidRPr="00712411">
        <w:rPr>
          <w:rFonts w:ascii="Times New Roman" w:hAnsi="Times New Roman" w:cs="Times New Roman"/>
          <w:sz w:val="24"/>
          <w:szCs w:val="24"/>
        </w:rPr>
        <w:t xml:space="preserve">monetary </w:t>
      </w:r>
      <w:r w:rsidRPr="00712411">
        <w:rPr>
          <w:rFonts w:ascii="Times New Roman" w:hAnsi="Times New Roman" w:cs="Times New Roman"/>
          <w:sz w:val="24"/>
          <w:szCs w:val="24"/>
        </w:rPr>
        <w:lastRenderedPageBreak/>
        <w:t xml:space="preserve">prize attached to </w:t>
      </w:r>
      <w:r w:rsidR="00D0628C">
        <w:rPr>
          <w:rFonts w:ascii="Times New Roman" w:hAnsi="Times New Roman" w:cs="Times New Roman"/>
          <w:sz w:val="24"/>
          <w:szCs w:val="24"/>
        </w:rPr>
        <w:t>each</w:t>
      </w:r>
      <w:r w:rsidRPr="00712411">
        <w:rPr>
          <w:rFonts w:ascii="Times New Roman" w:hAnsi="Times New Roman" w:cs="Times New Roman"/>
          <w:sz w:val="24"/>
          <w:szCs w:val="24"/>
        </w:rPr>
        <w:t xml:space="preserve">. </w:t>
      </w:r>
      <w:r w:rsidR="00D0628C">
        <w:rPr>
          <w:rFonts w:ascii="Times New Roman" w:hAnsi="Times New Roman" w:cs="Times New Roman"/>
          <w:sz w:val="24"/>
          <w:szCs w:val="24"/>
        </w:rPr>
        <w:t xml:space="preserve">These awards had not been in use in many years since the funds were or still are not available. Because institutional recognition may be critical or faculty to have state or national recognition, </w:t>
      </w:r>
      <w:r w:rsidRPr="00712411">
        <w:rPr>
          <w:rFonts w:ascii="Times New Roman" w:hAnsi="Times New Roman" w:cs="Times New Roman"/>
          <w:sz w:val="24"/>
          <w:szCs w:val="24"/>
        </w:rPr>
        <w:t xml:space="preserve">Dr. </w:t>
      </w:r>
      <w:r w:rsidR="00712411" w:rsidRPr="00712411">
        <w:rPr>
          <w:rFonts w:ascii="Times New Roman" w:hAnsi="Times New Roman" w:cs="Times New Roman"/>
          <w:sz w:val="24"/>
          <w:szCs w:val="24"/>
        </w:rPr>
        <w:t xml:space="preserve">Groh asked the </w:t>
      </w:r>
      <w:r w:rsidR="00D0628C">
        <w:rPr>
          <w:rFonts w:ascii="Times New Roman" w:hAnsi="Times New Roman" w:cs="Times New Roman"/>
          <w:sz w:val="24"/>
          <w:szCs w:val="24"/>
        </w:rPr>
        <w:t>FS</w:t>
      </w:r>
      <w:r w:rsidR="00712411" w:rsidRPr="00712411">
        <w:rPr>
          <w:rFonts w:ascii="Times New Roman" w:hAnsi="Times New Roman" w:cs="Times New Roman"/>
          <w:sz w:val="24"/>
          <w:szCs w:val="24"/>
        </w:rPr>
        <w:t xml:space="preserve"> to consider </w:t>
      </w:r>
      <w:r w:rsidR="00D0628C">
        <w:rPr>
          <w:rFonts w:ascii="Times New Roman" w:hAnsi="Times New Roman" w:cs="Times New Roman"/>
          <w:sz w:val="24"/>
          <w:szCs w:val="24"/>
        </w:rPr>
        <w:t xml:space="preserve">whether faculty would consider competing for these awards again even without the monetary prize attached to it. </w:t>
      </w:r>
      <w:r w:rsidR="00712411" w:rsidRPr="00712411">
        <w:rPr>
          <w:rFonts w:ascii="Times New Roman" w:hAnsi="Times New Roman" w:cs="Times New Roman"/>
          <w:sz w:val="24"/>
          <w:szCs w:val="24"/>
        </w:rPr>
        <w:t xml:space="preserve">The FS will poll members of their respective departments </w:t>
      </w:r>
      <w:r w:rsidR="00D0628C">
        <w:rPr>
          <w:rFonts w:ascii="Times New Roman" w:hAnsi="Times New Roman" w:cs="Times New Roman"/>
          <w:sz w:val="24"/>
          <w:szCs w:val="24"/>
        </w:rPr>
        <w:t>and r</w:t>
      </w:r>
      <w:r w:rsidR="00712411" w:rsidRPr="00712411">
        <w:rPr>
          <w:rFonts w:ascii="Times New Roman" w:hAnsi="Times New Roman" w:cs="Times New Roman"/>
          <w:sz w:val="24"/>
          <w:szCs w:val="24"/>
        </w:rPr>
        <w:t xml:space="preserve">eport back with the results of this poll during the October meeting. </w:t>
      </w:r>
    </w:p>
    <w:p w:rsidR="00D0628C" w:rsidRPr="00FA5064" w:rsidRDefault="001E482E" w:rsidP="001E482E">
      <w:pPr>
        <w:pStyle w:val="ListParagraph"/>
        <w:numPr>
          <w:ilvl w:val="2"/>
          <w:numId w:val="31"/>
        </w:numPr>
        <w:spacing w:line="360" w:lineRule="auto"/>
        <w:ind w:left="1170"/>
        <w:rPr>
          <w:rFonts w:ascii="Times New Roman" w:hAnsi="Times New Roman" w:cs="Times New Roman"/>
          <w:sz w:val="24"/>
          <w:szCs w:val="24"/>
        </w:rPr>
      </w:pPr>
      <w:r w:rsidRPr="001E482E">
        <w:rPr>
          <w:rFonts w:ascii="Times New Roman" w:hAnsi="Times New Roman" w:cs="Times New Roman"/>
          <w:b/>
          <w:i/>
          <w:sz w:val="24"/>
          <w:szCs w:val="24"/>
        </w:rPr>
        <w:t>Professional A</w:t>
      </w:r>
      <w:r w:rsidR="00712411" w:rsidRPr="001E482E">
        <w:rPr>
          <w:rFonts w:ascii="Times New Roman" w:hAnsi="Times New Roman" w:cs="Times New Roman"/>
          <w:b/>
          <w:i/>
          <w:sz w:val="24"/>
          <w:szCs w:val="24"/>
        </w:rPr>
        <w:t>ttire</w:t>
      </w:r>
      <w:r>
        <w:rPr>
          <w:rFonts w:ascii="Times New Roman" w:hAnsi="Times New Roman" w:cs="Times New Roman"/>
          <w:sz w:val="24"/>
          <w:szCs w:val="24"/>
        </w:rPr>
        <w:t xml:space="preserve"> </w:t>
      </w:r>
      <w:r w:rsidR="00712411" w:rsidRPr="00FA5064">
        <w:rPr>
          <w:rFonts w:ascii="Times New Roman" w:hAnsi="Times New Roman" w:cs="Times New Roman"/>
          <w:sz w:val="24"/>
          <w:szCs w:val="24"/>
        </w:rPr>
        <w:t xml:space="preserve"> </w:t>
      </w:r>
      <w:r>
        <w:rPr>
          <w:rFonts w:ascii="Times New Roman" w:hAnsi="Times New Roman" w:cs="Times New Roman"/>
          <w:sz w:val="24"/>
          <w:szCs w:val="24"/>
        </w:rPr>
        <w:t xml:space="preserve">– This item </w:t>
      </w:r>
      <w:r w:rsidR="004A637F" w:rsidRPr="00FA5064">
        <w:rPr>
          <w:rFonts w:ascii="Times New Roman" w:hAnsi="Times New Roman" w:cs="Times New Roman"/>
          <w:sz w:val="24"/>
          <w:szCs w:val="24"/>
        </w:rPr>
        <w:t>was removed from the agenda by Dr. Groh for</w:t>
      </w:r>
      <w:r w:rsidR="00D0628C" w:rsidRPr="00FA5064">
        <w:rPr>
          <w:rFonts w:ascii="Times New Roman" w:hAnsi="Times New Roman" w:cs="Times New Roman"/>
          <w:sz w:val="24"/>
          <w:szCs w:val="24"/>
        </w:rPr>
        <w:t xml:space="preserve"> she found out after the agenda was set that</w:t>
      </w:r>
      <w:r w:rsidR="004A637F" w:rsidRPr="00FA5064">
        <w:rPr>
          <w:rFonts w:ascii="Times New Roman" w:hAnsi="Times New Roman" w:cs="Times New Roman"/>
          <w:sz w:val="24"/>
          <w:szCs w:val="24"/>
        </w:rPr>
        <w:t xml:space="preserve"> this point </w:t>
      </w:r>
      <w:r w:rsidR="00D0628C" w:rsidRPr="00FA5064">
        <w:rPr>
          <w:rFonts w:ascii="Times New Roman" w:hAnsi="Times New Roman" w:cs="Times New Roman"/>
          <w:sz w:val="24"/>
          <w:szCs w:val="24"/>
        </w:rPr>
        <w:t>was unlikely</w:t>
      </w:r>
      <w:r w:rsidR="00EE7C2C">
        <w:rPr>
          <w:rFonts w:ascii="Times New Roman" w:hAnsi="Times New Roman" w:cs="Times New Roman"/>
          <w:sz w:val="24"/>
          <w:szCs w:val="24"/>
        </w:rPr>
        <w:t xml:space="preserve"> to be relevant for the faculty</w:t>
      </w:r>
      <w:r w:rsidR="00D0628C" w:rsidRPr="00FA5064">
        <w:rPr>
          <w:rFonts w:ascii="Times New Roman" w:hAnsi="Times New Roman" w:cs="Times New Roman"/>
          <w:sz w:val="24"/>
          <w:szCs w:val="24"/>
        </w:rPr>
        <w:t xml:space="preserve"> body</w:t>
      </w:r>
      <w:r w:rsidR="00EE7C2C">
        <w:rPr>
          <w:rFonts w:ascii="Times New Roman" w:hAnsi="Times New Roman" w:cs="Times New Roman"/>
          <w:sz w:val="24"/>
          <w:szCs w:val="24"/>
        </w:rPr>
        <w:t xml:space="preserve"> at this time</w:t>
      </w:r>
      <w:r w:rsidR="00D0628C" w:rsidRPr="00FA5064">
        <w:rPr>
          <w:rFonts w:ascii="Times New Roman" w:hAnsi="Times New Roman" w:cs="Times New Roman"/>
          <w:sz w:val="24"/>
          <w:szCs w:val="24"/>
        </w:rPr>
        <w:t xml:space="preserve">. </w:t>
      </w:r>
    </w:p>
    <w:p w:rsidR="009D03B0" w:rsidRPr="00D0628C" w:rsidRDefault="009D03B0" w:rsidP="0082131D">
      <w:pPr>
        <w:pStyle w:val="ListParagraph"/>
        <w:numPr>
          <w:ilvl w:val="0"/>
          <w:numId w:val="21"/>
        </w:numPr>
        <w:spacing w:line="360" w:lineRule="auto"/>
        <w:rPr>
          <w:rFonts w:ascii="Times New Roman" w:hAnsi="Times New Roman" w:cs="Times New Roman"/>
          <w:sz w:val="24"/>
          <w:szCs w:val="24"/>
        </w:rPr>
      </w:pPr>
      <w:r w:rsidRPr="001E482E">
        <w:rPr>
          <w:rFonts w:ascii="Times New Roman" w:hAnsi="Times New Roman" w:cs="Times New Roman"/>
          <w:b/>
          <w:sz w:val="24"/>
          <w:szCs w:val="24"/>
        </w:rPr>
        <w:t>Old Business</w:t>
      </w:r>
      <w:r w:rsidRPr="00D0628C">
        <w:rPr>
          <w:rFonts w:ascii="Times New Roman" w:hAnsi="Times New Roman" w:cs="Times New Roman"/>
          <w:sz w:val="24"/>
          <w:szCs w:val="24"/>
        </w:rPr>
        <w:t>: none discussed</w:t>
      </w:r>
      <w:r w:rsidR="000B62BB">
        <w:rPr>
          <w:rFonts w:ascii="Times New Roman" w:hAnsi="Times New Roman" w:cs="Times New Roman"/>
          <w:sz w:val="24"/>
          <w:szCs w:val="24"/>
        </w:rPr>
        <w:t xml:space="preserve"> for sake of time.</w:t>
      </w:r>
    </w:p>
    <w:p w:rsidR="009D03B0" w:rsidRDefault="009D03B0" w:rsidP="009D03B0">
      <w:pPr>
        <w:pStyle w:val="ListParagraph"/>
        <w:numPr>
          <w:ilvl w:val="0"/>
          <w:numId w:val="21"/>
        </w:numPr>
        <w:spacing w:line="360" w:lineRule="auto"/>
        <w:rPr>
          <w:rFonts w:ascii="Times New Roman" w:hAnsi="Times New Roman" w:cs="Times New Roman"/>
          <w:sz w:val="24"/>
          <w:szCs w:val="24"/>
        </w:rPr>
      </w:pPr>
      <w:r w:rsidRPr="001E482E">
        <w:rPr>
          <w:rFonts w:ascii="Times New Roman" w:hAnsi="Times New Roman" w:cs="Times New Roman"/>
          <w:b/>
          <w:sz w:val="24"/>
          <w:szCs w:val="24"/>
        </w:rPr>
        <w:t>Adjournment:</w:t>
      </w:r>
      <w:r>
        <w:rPr>
          <w:rFonts w:ascii="Times New Roman" w:hAnsi="Times New Roman" w:cs="Times New Roman"/>
          <w:sz w:val="24"/>
          <w:szCs w:val="24"/>
        </w:rPr>
        <w:t xml:space="preserve"> a motion to adjourn </w:t>
      </w:r>
      <w:r w:rsidR="004A637F">
        <w:rPr>
          <w:rFonts w:ascii="Times New Roman" w:hAnsi="Times New Roman" w:cs="Times New Roman"/>
          <w:sz w:val="24"/>
          <w:szCs w:val="24"/>
        </w:rPr>
        <w:t>(</w:t>
      </w:r>
      <w:proofErr w:type="spellStart"/>
      <w:r>
        <w:rPr>
          <w:rFonts w:ascii="Times New Roman" w:hAnsi="Times New Roman" w:cs="Times New Roman"/>
          <w:sz w:val="24"/>
          <w:szCs w:val="24"/>
        </w:rPr>
        <w:t>Beals</w:t>
      </w:r>
      <w:proofErr w:type="spellEnd"/>
      <w:r w:rsidR="004A637F">
        <w:rPr>
          <w:rFonts w:ascii="Times New Roman" w:hAnsi="Times New Roman" w:cs="Times New Roman"/>
          <w:sz w:val="24"/>
          <w:szCs w:val="24"/>
        </w:rPr>
        <w:t>/</w:t>
      </w:r>
      <w:r>
        <w:rPr>
          <w:rFonts w:ascii="Times New Roman" w:hAnsi="Times New Roman" w:cs="Times New Roman"/>
          <w:sz w:val="24"/>
          <w:szCs w:val="24"/>
        </w:rPr>
        <w:t>Hebert</w:t>
      </w:r>
      <w:r w:rsidR="004A637F">
        <w:rPr>
          <w:rFonts w:ascii="Times New Roman" w:hAnsi="Times New Roman" w:cs="Times New Roman"/>
          <w:sz w:val="24"/>
          <w:szCs w:val="24"/>
        </w:rPr>
        <w:t>)</w:t>
      </w:r>
      <w:r>
        <w:rPr>
          <w:rFonts w:ascii="Times New Roman" w:hAnsi="Times New Roman" w:cs="Times New Roman"/>
          <w:sz w:val="24"/>
          <w:szCs w:val="24"/>
        </w:rPr>
        <w:t xml:space="preserve"> </w:t>
      </w:r>
      <w:r w:rsidR="000B62BB">
        <w:rPr>
          <w:rFonts w:ascii="Times New Roman" w:hAnsi="Times New Roman" w:cs="Times New Roman"/>
          <w:sz w:val="24"/>
          <w:szCs w:val="24"/>
        </w:rPr>
        <w:t xml:space="preserve">was unanimously approved </w:t>
      </w:r>
      <w:r w:rsidR="004A637F">
        <w:rPr>
          <w:rFonts w:ascii="Times New Roman" w:hAnsi="Times New Roman" w:cs="Times New Roman"/>
          <w:sz w:val="24"/>
          <w:szCs w:val="24"/>
        </w:rPr>
        <w:t>at 5:18 p.m</w:t>
      </w:r>
      <w:r w:rsidR="000B62BB">
        <w:rPr>
          <w:rFonts w:ascii="Times New Roman" w:hAnsi="Times New Roman" w:cs="Times New Roman"/>
          <w:sz w:val="24"/>
          <w:szCs w:val="24"/>
        </w:rPr>
        <w:t>.</w:t>
      </w:r>
    </w:p>
    <w:p w:rsidR="00E039E2" w:rsidRPr="001E482E" w:rsidRDefault="00E039E2">
      <w:pPr>
        <w:rPr>
          <w:rFonts w:ascii="Times New Roman" w:hAnsi="Times New Roman" w:cs="Times New Roman"/>
          <w:b/>
          <w:sz w:val="24"/>
          <w:szCs w:val="24"/>
        </w:rPr>
      </w:pPr>
      <w:r w:rsidRPr="001E482E">
        <w:rPr>
          <w:rFonts w:ascii="Times New Roman" w:hAnsi="Times New Roman" w:cs="Times New Roman"/>
          <w:b/>
          <w:sz w:val="24"/>
          <w:szCs w:val="24"/>
        </w:rPr>
        <w:t>Next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20"/>
      </w:tblGrid>
      <w:tr w:rsidR="00E039E2" w:rsidRPr="00EB1550" w:rsidTr="004D4EC4">
        <w:tc>
          <w:tcPr>
            <w:tcW w:w="5130" w:type="dxa"/>
          </w:tcPr>
          <w:p w:rsidR="00E039E2" w:rsidRPr="004D4EC4" w:rsidRDefault="00E039E2" w:rsidP="004D4EC4">
            <w:pPr>
              <w:pStyle w:val="ListParagraph"/>
              <w:numPr>
                <w:ilvl w:val="0"/>
                <w:numId w:val="28"/>
              </w:numPr>
              <w:rPr>
                <w:rFonts w:ascii="Times New Roman" w:hAnsi="Times New Roman" w:cs="Times New Roman"/>
                <w:sz w:val="24"/>
                <w:szCs w:val="24"/>
              </w:rPr>
            </w:pPr>
            <w:r w:rsidRPr="004D4EC4">
              <w:rPr>
                <w:rFonts w:ascii="Times New Roman" w:hAnsi="Times New Roman" w:cs="Times New Roman"/>
                <w:sz w:val="24"/>
                <w:szCs w:val="24"/>
              </w:rPr>
              <w:t>Faculty Senate Executive Committee</w:t>
            </w:r>
            <w:r w:rsidR="000856AB" w:rsidRPr="004D4EC4">
              <w:rPr>
                <w:rFonts w:ascii="Times New Roman" w:hAnsi="Times New Roman" w:cs="Times New Roman"/>
                <w:sz w:val="24"/>
                <w:szCs w:val="24"/>
              </w:rPr>
              <w:t>:</w:t>
            </w:r>
          </w:p>
        </w:tc>
        <w:tc>
          <w:tcPr>
            <w:tcW w:w="4220" w:type="dxa"/>
          </w:tcPr>
          <w:p w:rsidR="00E039E2" w:rsidRPr="00EB1550" w:rsidRDefault="00E039E2">
            <w:pPr>
              <w:rPr>
                <w:rFonts w:ascii="Times New Roman" w:hAnsi="Times New Roman" w:cs="Times New Roman"/>
                <w:sz w:val="24"/>
                <w:szCs w:val="24"/>
              </w:rPr>
            </w:pPr>
            <w:r w:rsidRPr="00EB1550">
              <w:rPr>
                <w:rFonts w:ascii="Times New Roman" w:hAnsi="Times New Roman" w:cs="Times New Roman"/>
                <w:sz w:val="24"/>
                <w:szCs w:val="24"/>
              </w:rPr>
              <w:t xml:space="preserve">October 4, 2018 – Union 306 A </w:t>
            </w:r>
          </w:p>
        </w:tc>
      </w:tr>
      <w:tr w:rsidR="00E039E2" w:rsidRPr="00EB1550" w:rsidTr="004D4EC4">
        <w:tc>
          <w:tcPr>
            <w:tcW w:w="5130" w:type="dxa"/>
          </w:tcPr>
          <w:p w:rsidR="00E039E2" w:rsidRPr="004D4EC4" w:rsidRDefault="00E039E2" w:rsidP="004D4EC4">
            <w:pPr>
              <w:pStyle w:val="ListParagraph"/>
              <w:numPr>
                <w:ilvl w:val="0"/>
                <w:numId w:val="28"/>
              </w:numPr>
              <w:rPr>
                <w:rFonts w:ascii="Times New Roman" w:hAnsi="Times New Roman" w:cs="Times New Roman"/>
                <w:sz w:val="24"/>
                <w:szCs w:val="24"/>
              </w:rPr>
            </w:pPr>
            <w:r w:rsidRPr="004D4EC4">
              <w:rPr>
                <w:rFonts w:ascii="Times New Roman" w:hAnsi="Times New Roman" w:cs="Times New Roman"/>
                <w:sz w:val="24"/>
                <w:szCs w:val="24"/>
              </w:rPr>
              <w:t>Faculty Senate Meeting:</w:t>
            </w:r>
          </w:p>
        </w:tc>
        <w:tc>
          <w:tcPr>
            <w:tcW w:w="4220" w:type="dxa"/>
          </w:tcPr>
          <w:p w:rsidR="00E039E2" w:rsidRPr="00EB1550" w:rsidRDefault="000856AB">
            <w:pPr>
              <w:rPr>
                <w:rFonts w:ascii="Times New Roman" w:hAnsi="Times New Roman" w:cs="Times New Roman"/>
                <w:sz w:val="24"/>
                <w:szCs w:val="24"/>
              </w:rPr>
            </w:pPr>
            <w:r w:rsidRPr="00EB1550">
              <w:rPr>
                <w:rFonts w:ascii="Times New Roman" w:hAnsi="Times New Roman" w:cs="Times New Roman"/>
                <w:sz w:val="24"/>
                <w:szCs w:val="24"/>
              </w:rPr>
              <w:t>October 11, 2018 – Union 302</w:t>
            </w:r>
          </w:p>
        </w:tc>
      </w:tr>
    </w:tbl>
    <w:p w:rsidR="00E039E2" w:rsidRPr="00EB1550" w:rsidRDefault="00E039E2">
      <w:pPr>
        <w:rPr>
          <w:rFonts w:ascii="Times New Roman" w:hAnsi="Times New Roman" w:cs="Times New Roman"/>
          <w:sz w:val="24"/>
          <w:szCs w:val="24"/>
        </w:rPr>
      </w:pPr>
    </w:p>
    <w:sectPr w:rsidR="00E039E2" w:rsidRPr="00EB1550" w:rsidSect="00EE7C2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B98" w:rsidRDefault="00DC7B98" w:rsidP="008C7619">
      <w:pPr>
        <w:spacing w:after="0" w:line="240" w:lineRule="auto"/>
      </w:pPr>
      <w:r>
        <w:separator/>
      </w:r>
    </w:p>
  </w:endnote>
  <w:endnote w:type="continuationSeparator" w:id="0">
    <w:p w:rsidR="00DC7B98" w:rsidRDefault="00DC7B98" w:rsidP="008C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245627"/>
      <w:docPartObj>
        <w:docPartGallery w:val="Page Numbers (Bottom of Page)"/>
        <w:docPartUnique/>
      </w:docPartObj>
    </w:sdtPr>
    <w:sdtEndPr>
      <w:rPr>
        <w:noProof/>
      </w:rPr>
    </w:sdtEndPr>
    <w:sdtContent>
      <w:p w:rsidR="00C20E49" w:rsidRDefault="00C20E49">
        <w:pPr>
          <w:pStyle w:val="Footer"/>
          <w:jc w:val="right"/>
        </w:pPr>
        <w:r>
          <w:fldChar w:fldCharType="begin"/>
        </w:r>
        <w:r>
          <w:instrText xml:space="preserve"> PAGE   \* MERGEFORMAT </w:instrText>
        </w:r>
        <w:r>
          <w:fldChar w:fldCharType="separate"/>
        </w:r>
        <w:r w:rsidR="00E23F48">
          <w:rPr>
            <w:noProof/>
          </w:rPr>
          <w:t>2</w:t>
        </w:r>
        <w:r>
          <w:rPr>
            <w:noProof/>
          </w:rPr>
          <w:fldChar w:fldCharType="end"/>
        </w:r>
      </w:p>
    </w:sdtContent>
  </w:sdt>
  <w:p w:rsidR="00C20E49" w:rsidRDefault="00C2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B98" w:rsidRDefault="00DC7B98" w:rsidP="008C7619">
      <w:pPr>
        <w:spacing w:after="0" w:line="240" w:lineRule="auto"/>
      </w:pPr>
      <w:r>
        <w:separator/>
      </w:r>
    </w:p>
  </w:footnote>
  <w:footnote w:type="continuationSeparator" w:id="0">
    <w:p w:rsidR="00DC7B98" w:rsidRDefault="00DC7B98" w:rsidP="008C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6656028"/>
      <w:docPartObj>
        <w:docPartGallery w:val="Page Numbers (Top of Page)"/>
        <w:docPartUnique/>
      </w:docPartObj>
    </w:sdtPr>
    <w:sdtEndPr>
      <w:rPr>
        <w:rStyle w:val="PageNumber"/>
      </w:rPr>
    </w:sdtEndPr>
    <w:sdtContent>
      <w:p w:rsidR="00EE7C2C" w:rsidRDefault="00EE7C2C" w:rsidP="00C77C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E7C2C" w:rsidRDefault="00EE7C2C" w:rsidP="00EE7C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2C" w:rsidRDefault="00EE7C2C" w:rsidP="00EE7C2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2C" w:rsidRPr="009D03B0" w:rsidRDefault="00EE7C2C" w:rsidP="00EE7C2C">
    <w:pPr>
      <w:pStyle w:val="Header"/>
      <w:jc w:val="center"/>
      <w:rPr>
        <w:rFonts w:ascii="Times New Roman" w:hAnsi="Times New Roman" w:cs="Times New Roman"/>
        <w:b/>
        <w:sz w:val="32"/>
        <w:szCs w:val="32"/>
      </w:rPr>
    </w:pPr>
    <w:r w:rsidRPr="009D03B0">
      <w:rPr>
        <w:rFonts w:ascii="Times New Roman" w:hAnsi="Times New Roman" w:cs="Times New Roman"/>
        <w:b/>
        <w:sz w:val="32"/>
        <w:szCs w:val="32"/>
      </w:rPr>
      <w:t>Delta State University</w:t>
    </w:r>
  </w:p>
  <w:p w:rsidR="00EE7C2C" w:rsidRPr="009D03B0" w:rsidRDefault="00EE7C2C" w:rsidP="00EE7C2C">
    <w:pPr>
      <w:pStyle w:val="Header"/>
      <w:jc w:val="center"/>
      <w:rPr>
        <w:rFonts w:ascii="Times New Roman" w:hAnsi="Times New Roman" w:cs="Times New Roman"/>
        <w:b/>
        <w:sz w:val="32"/>
        <w:szCs w:val="32"/>
      </w:rPr>
    </w:pPr>
    <w:r w:rsidRPr="009D03B0">
      <w:rPr>
        <w:rFonts w:ascii="Times New Roman" w:hAnsi="Times New Roman" w:cs="Times New Roman"/>
        <w:b/>
        <w:sz w:val="32"/>
        <w:szCs w:val="32"/>
      </w:rPr>
      <w:t>Faculty Senate Meeting Minutes</w:t>
    </w:r>
  </w:p>
  <w:p w:rsidR="00EE7C2C" w:rsidRPr="00E039E2" w:rsidRDefault="00EE7C2C" w:rsidP="00EE7C2C">
    <w:pPr>
      <w:pStyle w:val="Header"/>
      <w:jc w:val="center"/>
      <w:rPr>
        <w:rFonts w:ascii="Arial" w:hAnsi="Arial" w:cs="Arial"/>
        <w:b/>
        <w:sz w:val="32"/>
        <w:szCs w:val="32"/>
      </w:rPr>
    </w:pPr>
    <w:r w:rsidRPr="009D03B0">
      <w:rPr>
        <w:rFonts w:ascii="Times New Roman" w:hAnsi="Times New Roman" w:cs="Times New Roman"/>
        <w:b/>
        <w:sz w:val="32"/>
        <w:szCs w:val="32"/>
      </w:rPr>
      <w:t>2018-2019</w:t>
    </w:r>
  </w:p>
  <w:p w:rsidR="00EE7C2C" w:rsidRDefault="00EE7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EDF"/>
    <w:multiLevelType w:val="hybridMultilevel"/>
    <w:tmpl w:val="F80C6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230D0"/>
    <w:multiLevelType w:val="hybridMultilevel"/>
    <w:tmpl w:val="9A7E5C7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75CE"/>
    <w:multiLevelType w:val="hybridMultilevel"/>
    <w:tmpl w:val="5EBC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2971"/>
    <w:multiLevelType w:val="hybridMultilevel"/>
    <w:tmpl w:val="15A2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7EE5"/>
    <w:multiLevelType w:val="hybridMultilevel"/>
    <w:tmpl w:val="7A6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2329"/>
    <w:multiLevelType w:val="hybridMultilevel"/>
    <w:tmpl w:val="07E0845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77C8F"/>
    <w:multiLevelType w:val="hybridMultilevel"/>
    <w:tmpl w:val="B13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913A2"/>
    <w:multiLevelType w:val="hybridMultilevel"/>
    <w:tmpl w:val="BDD8828A"/>
    <w:lvl w:ilvl="0" w:tplc="FD345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2E86"/>
    <w:multiLevelType w:val="hybridMultilevel"/>
    <w:tmpl w:val="F31A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864CD"/>
    <w:multiLevelType w:val="hybridMultilevel"/>
    <w:tmpl w:val="71262AA2"/>
    <w:lvl w:ilvl="0" w:tplc="FD345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35CE7"/>
    <w:multiLevelType w:val="hybridMultilevel"/>
    <w:tmpl w:val="97FC330E"/>
    <w:lvl w:ilvl="0" w:tplc="FD345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C572C"/>
    <w:multiLevelType w:val="hybridMultilevel"/>
    <w:tmpl w:val="6FBAD390"/>
    <w:lvl w:ilvl="0" w:tplc="2DA6B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738B3"/>
    <w:multiLevelType w:val="hybridMultilevel"/>
    <w:tmpl w:val="AE462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914A6B"/>
    <w:multiLevelType w:val="hybridMultilevel"/>
    <w:tmpl w:val="47E45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BBE"/>
    <w:multiLevelType w:val="hybridMultilevel"/>
    <w:tmpl w:val="6D7CBC58"/>
    <w:lvl w:ilvl="0" w:tplc="2FAC5DE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B5D10"/>
    <w:multiLevelType w:val="hybridMultilevel"/>
    <w:tmpl w:val="08DAE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17B61"/>
    <w:multiLevelType w:val="hybridMultilevel"/>
    <w:tmpl w:val="EC60DB96"/>
    <w:lvl w:ilvl="0" w:tplc="FD345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178DE"/>
    <w:multiLevelType w:val="hybridMultilevel"/>
    <w:tmpl w:val="5BA087D8"/>
    <w:lvl w:ilvl="0" w:tplc="04090013">
      <w:start w:val="1"/>
      <w:numFmt w:val="upperRoman"/>
      <w:lvlText w:val="%1."/>
      <w:lvlJc w:val="right"/>
      <w:pPr>
        <w:ind w:left="720" w:hanging="360"/>
      </w:pPr>
      <w:rPr>
        <w:rFonts w:hint="default"/>
      </w:rPr>
    </w:lvl>
    <w:lvl w:ilvl="1" w:tplc="04090011">
      <w:start w:val="1"/>
      <w:numFmt w:val="decimal"/>
      <w:lvlText w:val="%2)"/>
      <w:lvlJc w:val="left"/>
      <w:pPr>
        <w:ind w:left="1440" w:hanging="360"/>
      </w:pPr>
    </w:lvl>
    <w:lvl w:ilvl="2" w:tplc="43EAED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F4CFF"/>
    <w:multiLevelType w:val="hybridMultilevel"/>
    <w:tmpl w:val="43BE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35954"/>
    <w:multiLevelType w:val="hybridMultilevel"/>
    <w:tmpl w:val="713EB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A2167"/>
    <w:multiLevelType w:val="hybridMultilevel"/>
    <w:tmpl w:val="70F4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71B0A"/>
    <w:multiLevelType w:val="hybridMultilevel"/>
    <w:tmpl w:val="2D26679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E6569"/>
    <w:multiLevelType w:val="hybridMultilevel"/>
    <w:tmpl w:val="87564F94"/>
    <w:lvl w:ilvl="0" w:tplc="D7705F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31CC6"/>
    <w:multiLevelType w:val="hybridMultilevel"/>
    <w:tmpl w:val="C43A9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061E08"/>
    <w:multiLevelType w:val="hybridMultilevel"/>
    <w:tmpl w:val="82F8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161D8"/>
    <w:multiLevelType w:val="hybridMultilevel"/>
    <w:tmpl w:val="36F6EE1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43EAED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C2096"/>
    <w:multiLevelType w:val="hybridMultilevel"/>
    <w:tmpl w:val="97A65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580E5B"/>
    <w:multiLevelType w:val="hybridMultilevel"/>
    <w:tmpl w:val="B326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73929"/>
    <w:multiLevelType w:val="hybridMultilevel"/>
    <w:tmpl w:val="121AB25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34365A"/>
    <w:multiLevelType w:val="hybridMultilevel"/>
    <w:tmpl w:val="3752A48E"/>
    <w:lvl w:ilvl="0" w:tplc="4D40E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B3D54"/>
    <w:multiLevelType w:val="hybridMultilevel"/>
    <w:tmpl w:val="ECCE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4"/>
  </w:num>
  <w:num w:numId="4">
    <w:abstractNumId w:val="30"/>
  </w:num>
  <w:num w:numId="5">
    <w:abstractNumId w:val="16"/>
  </w:num>
  <w:num w:numId="6">
    <w:abstractNumId w:val="7"/>
  </w:num>
  <w:num w:numId="7">
    <w:abstractNumId w:val="9"/>
  </w:num>
  <w:num w:numId="8">
    <w:abstractNumId w:val="3"/>
  </w:num>
  <w:num w:numId="9">
    <w:abstractNumId w:val="10"/>
  </w:num>
  <w:num w:numId="10">
    <w:abstractNumId w:val="0"/>
  </w:num>
  <w:num w:numId="11">
    <w:abstractNumId w:val="15"/>
  </w:num>
  <w:num w:numId="12">
    <w:abstractNumId w:val="23"/>
  </w:num>
  <w:num w:numId="13">
    <w:abstractNumId w:val="12"/>
  </w:num>
  <w:num w:numId="14">
    <w:abstractNumId w:val="26"/>
  </w:num>
  <w:num w:numId="15">
    <w:abstractNumId w:val="2"/>
  </w:num>
  <w:num w:numId="16">
    <w:abstractNumId w:val="11"/>
  </w:num>
  <w:num w:numId="17">
    <w:abstractNumId w:val="22"/>
  </w:num>
  <w:num w:numId="18">
    <w:abstractNumId w:val="18"/>
  </w:num>
  <w:num w:numId="19">
    <w:abstractNumId w:val="27"/>
  </w:num>
  <w:num w:numId="20">
    <w:abstractNumId w:val="29"/>
  </w:num>
  <w:num w:numId="21">
    <w:abstractNumId w:val="25"/>
  </w:num>
  <w:num w:numId="22">
    <w:abstractNumId w:val="13"/>
  </w:num>
  <w:num w:numId="23">
    <w:abstractNumId w:val="20"/>
  </w:num>
  <w:num w:numId="24">
    <w:abstractNumId w:val="8"/>
  </w:num>
  <w:num w:numId="25">
    <w:abstractNumId w:val="14"/>
  </w:num>
  <w:num w:numId="26">
    <w:abstractNumId w:val="21"/>
  </w:num>
  <w:num w:numId="27">
    <w:abstractNumId w:val="1"/>
  </w:num>
  <w:num w:numId="28">
    <w:abstractNumId w:val="6"/>
  </w:num>
  <w:num w:numId="29">
    <w:abstractNumId w:val="17"/>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19"/>
    <w:rsid w:val="00002D54"/>
    <w:rsid w:val="000034A9"/>
    <w:rsid w:val="00035771"/>
    <w:rsid w:val="00055497"/>
    <w:rsid w:val="000746A4"/>
    <w:rsid w:val="000856AB"/>
    <w:rsid w:val="000B62BB"/>
    <w:rsid w:val="00101A79"/>
    <w:rsid w:val="00130051"/>
    <w:rsid w:val="00155B5A"/>
    <w:rsid w:val="00164125"/>
    <w:rsid w:val="0018647F"/>
    <w:rsid w:val="001B6393"/>
    <w:rsid w:val="001E482E"/>
    <w:rsid w:val="002B6B5B"/>
    <w:rsid w:val="00382482"/>
    <w:rsid w:val="003C0FF2"/>
    <w:rsid w:val="003E1A55"/>
    <w:rsid w:val="00474B59"/>
    <w:rsid w:val="004A637F"/>
    <w:rsid w:val="004D4EC4"/>
    <w:rsid w:val="00595467"/>
    <w:rsid w:val="0069122B"/>
    <w:rsid w:val="00693C39"/>
    <w:rsid w:val="007050D4"/>
    <w:rsid w:val="00706DD7"/>
    <w:rsid w:val="00712411"/>
    <w:rsid w:val="0074226E"/>
    <w:rsid w:val="00773E02"/>
    <w:rsid w:val="007A30DB"/>
    <w:rsid w:val="00855620"/>
    <w:rsid w:val="00876A60"/>
    <w:rsid w:val="008840E3"/>
    <w:rsid w:val="008C7619"/>
    <w:rsid w:val="00945463"/>
    <w:rsid w:val="009D03B0"/>
    <w:rsid w:val="00A01B60"/>
    <w:rsid w:val="00AB3909"/>
    <w:rsid w:val="00BA4D3C"/>
    <w:rsid w:val="00C1740A"/>
    <w:rsid w:val="00C20E49"/>
    <w:rsid w:val="00C5545B"/>
    <w:rsid w:val="00D0628C"/>
    <w:rsid w:val="00D364CF"/>
    <w:rsid w:val="00DC7B98"/>
    <w:rsid w:val="00E039E2"/>
    <w:rsid w:val="00E23F48"/>
    <w:rsid w:val="00E32005"/>
    <w:rsid w:val="00E44CF3"/>
    <w:rsid w:val="00E82A51"/>
    <w:rsid w:val="00EA6D33"/>
    <w:rsid w:val="00EB1550"/>
    <w:rsid w:val="00EE0142"/>
    <w:rsid w:val="00EE7C2C"/>
    <w:rsid w:val="00F2414A"/>
    <w:rsid w:val="00F424CC"/>
    <w:rsid w:val="00FA5064"/>
    <w:rsid w:val="00FB3C4C"/>
    <w:rsid w:val="00FD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B282CA-3512-41AD-A14E-BF7F53B3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619"/>
  </w:style>
  <w:style w:type="paragraph" w:styleId="Footer">
    <w:name w:val="footer"/>
    <w:basedOn w:val="Normal"/>
    <w:link w:val="FooterChar"/>
    <w:uiPriority w:val="99"/>
    <w:unhideWhenUsed/>
    <w:rsid w:val="008C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619"/>
  </w:style>
  <w:style w:type="table" w:styleId="TableGrid">
    <w:name w:val="Table Grid"/>
    <w:basedOn w:val="TableNormal"/>
    <w:uiPriority w:val="39"/>
    <w:rsid w:val="00E0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9E2"/>
    <w:pPr>
      <w:ind w:left="720"/>
      <w:contextualSpacing/>
    </w:pPr>
  </w:style>
  <w:style w:type="paragraph" w:styleId="BalloonText">
    <w:name w:val="Balloon Text"/>
    <w:basedOn w:val="Normal"/>
    <w:link w:val="BalloonTextChar"/>
    <w:uiPriority w:val="99"/>
    <w:semiHidden/>
    <w:unhideWhenUsed/>
    <w:rsid w:val="00EB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550"/>
    <w:rPr>
      <w:rFonts w:ascii="Segoe UI" w:hAnsi="Segoe UI" w:cs="Segoe UI"/>
      <w:sz w:val="18"/>
      <w:szCs w:val="18"/>
    </w:rPr>
  </w:style>
  <w:style w:type="character" w:styleId="Hyperlink">
    <w:name w:val="Hyperlink"/>
    <w:basedOn w:val="DefaultParagraphFont"/>
    <w:uiPriority w:val="99"/>
    <w:unhideWhenUsed/>
    <w:rsid w:val="00D0628C"/>
    <w:rPr>
      <w:color w:val="0563C1" w:themeColor="hyperlink"/>
      <w:u w:val="single"/>
    </w:rPr>
  </w:style>
  <w:style w:type="character" w:customStyle="1" w:styleId="UnresolvedMention1">
    <w:name w:val="Unresolved Mention1"/>
    <w:basedOn w:val="DefaultParagraphFont"/>
    <w:uiPriority w:val="99"/>
    <w:semiHidden/>
    <w:unhideWhenUsed/>
    <w:rsid w:val="00D0628C"/>
    <w:rPr>
      <w:color w:val="605E5C"/>
      <w:shd w:val="clear" w:color="auto" w:fill="E1DFDD"/>
    </w:rPr>
  </w:style>
  <w:style w:type="character" w:styleId="PageNumber">
    <w:name w:val="page number"/>
    <w:basedOn w:val="DefaultParagraphFont"/>
    <w:uiPriority w:val="99"/>
    <w:semiHidden/>
    <w:unhideWhenUsed/>
    <w:rsid w:val="00EE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65058">
      <w:bodyDiv w:val="1"/>
      <w:marLeft w:val="0"/>
      <w:marRight w:val="0"/>
      <w:marTop w:val="0"/>
      <w:marBottom w:val="0"/>
      <w:divBdr>
        <w:top w:val="none" w:sz="0" w:space="0" w:color="auto"/>
        <w:left w:val="none" w:sz="0" w:space="0" w:color="auto"/>
        <w:bottom w:val="none" w:sz="0" w:space="0" w:color="auto"/>
        <w:right w:val="none" w:sz="0" w:space="0" w:color="auto"/>
      </w:divBdr>
    </w:div>
    <w:div w:id="19709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tastate.edu/policies/policy/university-policies/employment/compensation/awards-faculty/"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K. Lowery</dc:creator>
  <cp:keywords/>
  <dc:description/>
  <cp:lastModifiedBy>severine groh</cp:lastModifiedBy>
  <cp:revision>2</cp:revision>
  <cp:lastPrinted>2018-09-14T14:55:00Z</cp:lastPrinted>
  <dcterms:created xsi:type="dcterms:W3CDTF">2018-09-27T01:35:00Z</dcterms:created>
  <dcterms:modified xsi:type="dcterms:W3CDTF">2018-09-27T01:35:00Z</dcterms:modified>
</cp:coreProperties>
</file>