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5D" w:rsidRDefault="0016725D" w:rsidP="0016725D">
      <w:pPr>
        <w:widowControl/>
        <w:ind w:left="-720"/>
        <w:rPr>
          <w:rFonts w:ascii="Arial" w:hAnsi="Arial" w:cs="Arial"/>
        </w:rPr>
      </w:pPr>
      <w:r>
        <w:rPr>
          <w:rFonts w:ascii="Arial" w:hAnsi="Arial" w:cs="Arial"/>
          <w:b/>
          <w:bCs/>
          <w:u w:val="single"/>
        </w:rPr>
        <w:t>Mission Statement</w:t>
      </w:r>
      <w:r>
        <w:rPr>
          <w:rFonts w:ascii="Arial" w:hAnsi="Arial" w:cs="Arial"/>
          <w:b/>
          <w:bCs/>
          <w:u w:val="single"/>
        </w:rPr>
        <w:fldChar w:fldCharType="begin"/>
      </w:r>
      <w:r>
        <w:instrText xml:space="preserve"> XE "</w:instrText>
      </w:r>
      <w:r>
        <w:rPr>
          <w:rFonts w:ascii="Arial" w:hAnsi="Arial" w:cs="Arial"/>
          <w:b/>
          <w:bCs/>
          <w:u w:val="single"/>
        </w:rPr>
        <w:instrText>Mission Statement</w:instrText>
      </w:r>
      <w:r>
        <w:instrText xml:space="preserve">" </w:instrText>
      </w:r>
      <w:r>
        <w:rPr>
          <w:rFonts w:ascii="Arial" w:hAnsi="Arial" w:cs="Arial"/>
          <w:b/>
          <w:bCs/>
          <w:u w:val="single"/>
        </w:rPr>
        <w:fldChar w:fldCharType="end"/>
      </w:r>
      <w:r>
        <w:rPr>
          <w:rFonts w:ascii="Arial" w:hAnsi="Arial" w:cs="Arial"/>
          <w:b/>
          <w:bCs/>
          <w:u w:val="single"/>
        </w:rPr>
        <w:fldChar w:fldCharType="begin"/>
      </w:r>
      <w:r>
        <w:rPr>
          <w:rFonts w:ascii="Arial" w:hAnsi="Arial" w:cs="Arial"/>
          <w:b/>
          <w:bCs/>
          <w:u w:val="single"/>
        </w:rPr>
        <w:instrText>tc \l2 "</w:instrText>
      </w:r>
      <w:bookmarkStart w:id="0" w:name="_Toc74470659"/>
      <w:r>
        <w:rPr>
          <w:rFonts w:ascii="Arial" w:hAnsi="Arial" w:cs="Arial"/>
          <w:b/>
          <w:bCs/>
          <w:u w:val="single"/>
        </w:rPr>
        <w:instrText>Mission Statement</w:instrText>
      </w:r>
      <w:bookmarkEnd w:id="0"/>
      <w:r>
        <w:rPr>
          <w:rFonts w:ascii="Arial" w:hAnsi="Arial" w:cs="Arial"/>
          <w:b/>
          <w:bCs/>
          <w:u w:val="single"/>
        </w:rPr>
        <w:fldChar w:fldCharType="end"/>
      </w:r>
    </w:p>
    <w:p w:rsidR="0016725D" w:rsidRDefault="0016725D" w:rsidP="0016725D">
      <w:pPr>
        <w:widowControl/>
        <w:ind w:left="-720"/>
        <w:rPr>
          <w:rFonts w:ascii="Arial" w:hAnsi="Arial" w:cs="Arial"/>
        </w:rPr>
      </w:pPr>
    </w:p>
    <w:p w:rsidR="0016725D" w:rsidRDefault="0016725D" w:rsidP="0016725D">
      <w:pPr>
        <w:widowControl/>
        <w:ind w:left="-720"/>
        <w:rPr>
          <w:rFonts w:ascii="Arial" w:hAnsi="Arial" w:cs="Arial"/>
        </w:rPr>
      </w:pPr>
      <w:r>
        <w:rPr>
          <w:rFonts w:ascii="Arial" w:hAnsi="Arial" w:cs="Arial"/>
        </w:rPr>
        <w:t>The mission of the Coordinated Program in Dietetics in the Division of Family and Consumer Sciences at Delta State University is to prepare graduates for successful careers in dietetics and to encourage students to assume leadership in their profession and society. Graduates integrate the basic concepts of food and nutrition to improve the quality of life for individuals and families in the Mississippi Delta, society and the world. Graduates accomplish this mission by promoting health, aiding in the prevention of disease, and providing management for food and nutrition services.</w:t>
      </w:r>
    </w:p>
    <w:p w:rsidR="0016725D" w:rsidRDefault="0016725D" w:rsidP="0016725D">
      <w:pPr>
        <w:widowControl/>
        <w:ind w:left="-720"/>
        <w:rPr>
          <w:rFonts w:ascii="Arial" w:hAnsi="Arial" w:cs="Arial"/>
        </w:rPr>
      </w:pPr>
      <w:bookmarkStart w:id="1" w:name="_GoBack"/>
      <w:bookmarkEnd w:id="1"/>
    </w:p>
    <w:p w:rsidR="0016725D" w:rsidRDefault="0016725D" w:rsidP="0016725D">
      <w:pPr>
        <w:widowControl/>
        <w:ind w:left="-720"/>
        <w:rPr>
          <w:rFonts w:ascii="Arial" w:hAnsi="Arial" w:cs="Arial"/>
        </w:rPr>
      </w:pPr>
      <w:r>
        <w:rPr>
          <w:rFonts w:ascii="Arial" w:hAnsi="Arial" w:cs="Arial"/>
        </w:rPr>
        <w:t>The goals and expected outcomes of the Coordinated Program in Dietetics are:</w:t>
      </w:r>
    </w:p>
    <w:p w:rsidR="0016725D" w:rsidRDefault="0016725D" w:rsidP="0016725D">
      <w:pPr>
        <w:widowControl/>
        <w:ind w:left="720"/>
        <w:rPr>
          <w:rFonts w:ascii="Arial" w:hAnsi="Arial" w:cs="Arial"/>
        </w:rPr>
      </w:pPr>
    </w:p>
    <w:p w:rsidR="0016725D" w:rsidRDefault="0016725D" w:rsidP="0016725D">
      <w:pPr>
        <w:pStyle w:val="1"/>
        <w:widowControl/>
        <w:tabs>
          <w:tab w:val="left" w:pos="-1440"/>
        </w:tabs>
        <w:ind w:left="360" w:hanging="540"/>
        <w:rPr>
          <w:rStyle w:val="Level1"/>
          <w:rFonts w:ascii="Arial" w:hAnsi="Arial" w:cs="Arial"/>
        </w:rPr>
      </w:pPr>
      <w:r>
        <w:rPr>
          <w:rStyle w:val="Level1"/>
          <w:rFonts w:ascii="Arial" w:hAnsi="Arial" w:cs="Arial"/>
        </w:rPr>
        <w:t>1.</w:t>
      </w:r>
      <w:r>
        <w:rPr>
          <w:rStyle w:val="Level1"/>
          <w:rFonts w:ascii="Arial" w:hAnsi="Arial" w:cs="Arial"/>
        </w:rPr>
        <w:tab/>
        <w:t>The program will prepare graduates to be competent for entry level employment as a dietitian.</w:t>
      </w:r>
    </w:p>
    <w:p w:rsidR="0016725D" w:rsidRDefault="0016725D" w:rsidP="0016725D">
      <w:pPr>
        <w:pStyle w:val="1"/>
        <w:widowControl/>
        <w:tabs>
          <w:tab w:val="left" w:pos="-1440"/>
        </w:tabs>
        <w:ind w:left="2160" w:hanging="1440"/>
        <w:rPr>
          <w:rStyle w:val="Level1"/>
          <w:rFonts w:ascii="Arial" w:hAnsi="Arial" w:cs="Arial"/>
        </w:rPr>
      </w:pPr>
      <w:r>
        <w:rPr>
          <w:rStyle w:val="Level1"/>
          <w:rFonts w:ascii="Arial" w:hAnsi="Arial" w:cs="Arial"/>
        </w:rPr>
        <w:tab/>
      </w:r>
      <w:r>
        <w:rPr>
          <w:rStyle w:val="Level1"/>
          <w:rFonts w:ascii="Arial" w:hAnsi="Arial" w:cs="Arial"/>
        </w:rPr>
        <w:tab/>
      </w:r>
    </w:p>
    <w:p w:rsidR="0016725D" w:rsidRPr="001A0879" w:rsidRDefault="0016725D" w:rsidP="0016725D">
      <w:pPr>
        <w:pStyle w:val="1"/>
        <w:widowControl/>
        <w:tabs>
          <w:tab w:val="left" w:pos="-1440"/>
        </w:tabs>
        <w:rPr>
          <w:rStyle w:val="Level1"/>
          <w:rFonts w:ascii="Arial (W1)" w:hAnsi="Arial (W1)" w:cs="Arial"/>
          <w:i/>
        </w:rPr>
      </w:pPr>
      <w:r>
        <w:rPr>
          <w:rStyle w:val="Level1"/>
          <w:rFonts w:ascii="Arial" w:hAnsi="Arial" w:cs="Arial"/>
        </w:rPr>
        <w:tab/>
      </w:r>
      <w:r w:rsidRPr="00587B4A">
        <w:rPr>
          <w:rStyle w:val="Level1"/>
          <w:rFonts w:ascii="Arial" w:hAnsi="Arial" w:cs="Arial"/>
          <w:i/>
        </w:rPr>
        <w:t>Objectives</w:t>
      </w:r>
      <w:r>
        <w:rPr>
          <w:rStyle w:val="Level1"/>
          <w:rFonts w:ascii="Arial" w:hAnsi="Arial" w:cs="Arial"/>
        </w:rPr>
        <w:t>/</w:t>
      </w:r>
      <w:r w:rsidRPr="001A0879">
        <w:rPr>
          <w:rStyle w:val="Level1"/>
          <w:rFonts w:ascii="Arial (W1)" w:hAnsi="Arial (W1)" w:cs="Arial"/>
          <w:i/>
        </w:rPr>
        <w:t>Expected Outcomes:</w:t>
      </w:r>
    </w:p>
    <w:p w:rsidR="0016725D" w:rsidRPr="0020119F" w:rsidRDefault="0016725D" w:rsidP="0016725D">
      <w:pPr>
        <w:pStyle w:val="1"/>
        <w:widowControl/>
        <w:tabs>
          <w:tab w:val="left" w:pos="-1440"/>
        </w:tabs>
        <w:ind w:left="2880"/>
        <w:rPr>
          <w:rStyle w:val="Level1"/>
          <w:rFonts w:ascii="Arial" w:hAnsi="Arial" w:cs="Arial"/>
        </w:rPr>
      </w:pPr>
      <w:r>
        <w:rPr>
          <w:rStyle w:val="Level1"/>
          <w:rFonts w:ascii="Arial" w:hAnsi="Arial" w:cs="Arial"/>
        </w:rPr>
        <w:t xml:space="preserve">1.1      Based on the RD examination reports, at least 80% of graduates will pass on their first attempt as measured over a five year period. </w:t>
      </w:r>
    </w:p>
    <w:p w:rsidR="0016725D" w:rsidRDefault="0016725D" w:rsidP="0016725D">
      <w:pPr>
        <w:pStyle w:val="1"/>
        <w:widowControl/>
        <w:tabs>
          <w:tab w:val="left" w:pos="-1440"/>
        </w:tabs>
        <w:ind w:left="2880"/>
        <w:rPr>
          <w:rStyle w:val="Level1"/>
          <w:rFonts w:ascii="Arial" w:hAnsi="Arial" w:cs="Arial"/>
        </w:rPr>
      </w:pPr>
      <w:r>
        <w:rPr>
          <w:rStyle w:val="Level1"/>
          <w:rFonts w:ascii="Arial" w:hAnsi="Arial" w:cs="Arial"/>
        </w:rPr>
        <w:t>1.2</w:t>
      </w:r>
      <w:r>
        <w:rPr>
          <w:rStyle w:val="Level1"/>
          <w:rFonts w:ascii="Arial" w:hAnsi="Arial" w:cs="Arial"/>
        </w:rPr>
        <w:tab/>
        <w:t>Over a five-year period, at least 80% of graduates will successfully complete the program within 150% of the time planned for completion, or 3.75 years.</w:t>
      </w:r>
    </w:p>
    <w:p w:rsidR="0016725D" w:rsidRPr="0020119F" w:rsidRDefault="0016725D" w:rsidP="0016725D">
      <w:pPr>
        <w:pStyle w:val="1"/>
        <w:widowControl/>
        <w:tabs>
          <w:tab w:val="left" w:pos="-1440"/>
        </w:tabs>
        <w:ind w:left="2880"/>
        <w:rPr>
          <w:rStyle w:val="Level1"/>
          <w:rFonts w:ascii="Arial" w:hAnsi="Arial" w:cs="Arial"/>
        </w:rPr>
      </w:pPr>
      <w:r>
        <w:rPr>
          <w:rStyle w:val="Level1"/>
          <w:rFonts w:ascii="Arial" w:hAnsi="Arial" w:cs="Arial"/>
        </w:rPr>
        <w:t xml:space="preserve">1.3      Within 12 months of completing the program, at least 80% of graduates will be employed in dietetics or a related field. </w:t>
      </w:r>
    </w:p>
    <w:p w:rsidR="0016725D" w:rsidRDefault="0016725D" w:rsidP="0016725D">
      <w:pPr>
        <w:pStyle w:val="1"/>
        <w:widowControl/>
        <w:tabs>
          <w:tab w:val="left" w:pos="-1440"/>
        </w:tabs>
        <w:ind w:left="2880" w:hanging="2160"/>
        <w:rPr>
          <w:rStyle w:val="Level1"/>
          <w:rFonts w:ascii="Arial" w:hAnsi="Arial" w:cs="Arial"/>
        </w:rPr>
      </w:pPr>
    </w:p>
    <w:p w:rsidR="0016725D" w:rsidRDefault="0016725D" w:rsidP="0016725D">
      <w:pPr>
        <w:pStyle w:val="1"/>
        <w:widowControl/>
        <w:tabs>
          <w:tab w:val="left" w:pos="-1440"/>
        </w:tabs>
        <w:ind w:left="450" w:hanging="540"/>
        <w:rPr>
          <w:rStyle w:val="Level1"/>
          <w:rFonts w:ascii="Arial" w:hAnsi="Arial" w:cs="Arial"/>
        </w:rPr>
      </w:pPr>
      <w:r>
        <w:rPr>
          <w:rStyle w:val="Level1"/>
          <w:rFonts w:ascii="Arial" w:hAnsi="Arial" w:cs="Arial"/>
        </w:rPr>
        <w:t>2.</w:t>
      </w:r>
      <w:r>
        <w:rPr>
          <w:rStyle w:val="Level1"/>
          <w:rFonts w:ascii="Arial" w:hAnsi="Arial" w:cs="Arial"/>
        </w:rPr>
        <w:tab/>
        <w:t>The program provides academic and supervised practice experience to prepare graduates to become actively involved in dietetics-related organizations.</w:t>
      </w:r>
    </w:p>
    <w:p w:rsidR="0016725D" w:rsidRDefault="0016725D" w:rsidP="0016725D">
      <w:pPr>
        <w:pStyle w:val="1"/>
        <w:widowControl/>
        <w:tabs>
          <w:tab w:val="left" w:pos="-1440"/>
        </w:tabs>
        <w:rPr>
          <w:rStyle w:val="Level1"/>
          <w:rFonts w:ascii="Arial" w:hAnsi="Arial" w:cs="Arial"/>
        </w:rPr>
      </w:pPr>
    </w:p>
    <w:p w:rsidR="0016725D" w:rsidRPr="001A0879" w:rsidRDefault="0016725D" w:rsidP="0016725D">
      <w:pPr>
        <w:pStyle w:val="1"/>
        <w:widowControl/>
        <w:tabs>
          <w:tab w:val="left" w:pos="-1440"/>
        </w:tabs>
        <w:rPr>
          <w:rStyle w:val="Level1"/>
          <w:rFonts w:ascii="Arial (W1)" w:hAnsi="Arial (W1)" w:cs="Arial"/>
          <w:i/>
        </w:rPr>
      </w:pPr>
      <w:r>
        <w:rPr>
          <w:rStyle w:val="Level1"/>
          <w:rFonts w:ascii="Arial" w:hAnsi="Arial" w:cs="Arial"/>
        </w:rPr>
        <w:tab/>
      </w:r>
      <w:r w:rsidRPr="003109D5">
        <w:rPr>
          <w:rStyle w:val="Level1"/>
          <w:rFonts w:ascii="Arial" w:hAnsi="Arial" w:cs="Arial"/>
          <w:i/>
        </w:rPr>
        <w:t>Objectives</w:t>
      </w:r>
      <w:r>
        <w:rPr>
          <w:rStyle w:val="Level1"/>
          <w:rFonts w:ascii="Arial" w:hAnsi="Arial" w:cs="Arial"/>
        </w:rPr>
        <w:t>/</w:t>
      </w:r>
      <w:r w:rsidRPr="001A0879">
        <w:rPr>
          <w:rStyle w:val="Level1"/>
          <w:rFonts w:ascii="Arial (W1)" w:hAnsi="Arial (W1)" w:cs="Arial"/>
          <w:i/>
        </w:rPr>
        <w:t>Expected Outcomes:</w:t>
      </w:r>
    </w:p>
    <w:p w:rsidR="0016725D" w:rsidRDefault="0016725D" w:rsidP="0016725D">
      <w:pPr>
        <w:pStyle w:val="1"/>
        <w:widowControl/>
        <w:tabs>
          <w:tab w:val="left" w:pos="-1440"/>
        </w:tabs>
        <w:ind w:left="2250" w:hanging="810"/>
        <w:rPr>
          <w:rStyle w:val="Level1"/>
          <w:rFonts w:ascii="Arial" w:hAnsi="Arial" w:cs="Arial"/>
        </w:rPr>
      </w:pPr>
      <w:r>
        <w:rPr>
          <w:rStyle w:val="Level1"/>
          <w:rFonts w:ascii="Arial" w:hAnsi="Arial" w:cs="Arial"/>
        </w:rPr>
        <w:tab/>
        <w:t xml:space="preserve">2.1    When surveyed 5 years after graduation, at least 50% of alumni will demonstrate active involvement in at least one dietetics-related organization through active membership, service as an officer, committee chair, committee member, or volunteer. </w:t>
      </w:r>
    </w:p>
    <w:p w:rsidR="0016725D" w:rsidRDefault="0016725D" w:rsidP="0016725D">
      <w:pPr>
        <w:pStyle w:val="1"/>
        <w:widowControl/>
        <w:tabs>
          <w:tab w:val="left" w:pos="-1440"/>
        </w:tabs>
        <w:ind w:left="2250" w:hanging="810"/>
        <w:rPr>
          <w:rStyle w:val="Level1"/>
          <w:rFonts w:ascii="Arial" w:hAnsi="Arial" w:cs="Arial"/>
        </w:rPr>
      </w:pPr>
    </w:p>
    <w:p w:rsidR="0016725D" w:rsidRDefault="0016725D" w:rsidP="0016725D">
      <w:pPr>
        <w:pStyle w:val="1"/>
        <w:widowControl/>
        <w:tabs>
          <w:tab w:val="left" w:pos="-1440"/>
        </w:tabs>
        <w:ind w:left="540" w:hanging="630"/>
        <w:rPr>
          <w:rStyle w:val="Level1"/>
          <w:rFonts w:ascii="Arial" w:hAnsi="Arial" w:cs="Arial"/>
        </w:rPr>
      </w:pPr>
      <w:r>
        <w:rPr>
          <w:rStyle w:val="Level1"/>
          <w:rFonts w:ascii="Arial" w:hAnsi="Arial" w:cs="Arial"/>
        </w:rPr>
        <w:t>3.</w:t>
      </w:r>
      <w:r>
        <w:rPr>
          <w:rStyle w:val="Level1"/>
          <w:rFonts w:ascii="Arial" w:hAnsi="Arial" w:cs="Arial"/>
        </w:rPr>
        <w:tab/>
        <w:t>The program provides credentialed food and nutrition professionals to serve the counties of Northwest Mississippi.</w:t>
      </w:r>
    </w:p>
    <w:p w:rsidR="0016725D" w:rsidRDefault="0016725D" w:rsidP="0016725D">
      <w:pPr>
        <w:pStyle w:val="1"/>
        <w:widowControl/>
        <w:tabs>
          <w:tab w:val="left" w:pos="-1440"/>
        </w:tabs>
        <w:ind w:left="1080" w:firstLine="0"/>
        <w:rPr>
          <w:rStyle w:val="Level1"/>
          <w:rFonts w:ascii="Arial" w:hAnsi="Arial" w:cs="Arial"/>
        </w:rPr>
      </w:pPr>
    </w:p>
    <w:p w:rsidR="0016725D" w:rsidRPr="001A0879" w:rsidRDefault="0016725D" w:rsidP="0016725D">
      <w:pPr>
        <w:pStyle w:val="1"/>
        <w:widowControl/>
        <w:tabs>
          <w:tab w:val="left" w:pos="-1440"/>
        </w:tabs>
        <w:ind w:left="1080" w:firstLine="0"/>
        <w:rPr>
          <w:rStyle w:val="Level1"/>
          <w:rFonts w:ascii="Arial" w:hAnsi="Arial" w:cs="Arial"/>
          <w:i/>
        </w:rPr>
      </w:pPr>
      <w:r>
        <w:rPr>
          <w:rStyle w:val="Level1"/>
          <w:rFonts w:ascii="Arial" w:hAnsi="Arial" w:cs="Arial"/>
          <w:b/>
        </w:rPr>
        <w:tab/>
      </w:r>
      <w:r w:rsidRPr="003109D5">
        <w:rPr>
          <w:rStyle w:val="Level1"/>
          <w:rFonts w:ascii="Arial" w:hAnsi="Arial" w:cs="Arial"/>
          <w:i/>
        </w:rPr>
        <w:t>Objectives/</w:t>
      </w:r>
      <w:r w:rsidRPr="001A0879">
        <w:rPr>
          <w:rStyle w:val="Level1"/>
          <w:rFonts w:ascii="Arial" w:hAnsi="Arial" w:cs="Arial"/>
          <w:i/>
        </w:rPr>
        <w:t>Expected Outcomes</w:t>
      </w:r>
      <w:r>
        <w:rPr>
          <w:rStyle w:val="Level1"/>
          <w:rFonts w:ascii="Arial" w:hAnsi="Arial" w:cs="Arial"/>
          <w:i/>
        </w:rPr>
        <w:t>:</w:t>
      </w:r>
    </w:p>
    <w:p w:rsidR="0016725D" w:rsidRDefault="0016725D" w:rsidP="0016725D">
      <w:pPr>
        <w:pStyle w:val="1"/>
        <w:widowControl/>
        <w:tabs>
          <w:tab w:val="left" w:pos="-1440"/>
        </w:tabs>
        <w:ind w:left="2160" w:firstLine="0"/>
        <w:rPr>
          <w:rFonts w:ascii="Arial" w:hAnsi="Arial" w:cs="Arial"/>
          <w:noProof/>
        </w:rPr>
      </w:pPr>
      <w:r>
        <w:rPr>
          <w:rStyle w:val="Level1"/>
          <w:rFonts w:ascii="Arial" w:hAnsi="Arial" w:cs="Arial"/>
        </w:rPr>
        <w:t xml:space="preserve">3.1. </w:t>
      </w:r>
      <w:r>
        <w:rPr>
          <w:rStyle w:val="Level1"/>
          <w:rFonts w:ascii="Arial" w:hAnsi="Arial" w:cs="Arial"/>
        </w:rPr>
        <w:tab/>
        <w:t xml:space="preserve">At least 50% of graduates seeking employment will work as credentialed food and nutrition professionals in Northwest Mississippi.     </w:t>
      </w:r>
    </w:p>
    <w:p w:rsidR="0016725D" w:rsidRDefault="0016725D" w:rsidP="0016725D">
      <w:pPr>
        <w:widowControl/>
        <w:ind w:left="2160" w:hanging="1440"/>
        <w:rPr>
          <w:rFonts w:ascii="Arial" w:hAnsi="Arial" w:cs="Arial"/>
          <w:noProof/>
        </w:rPr>
      </w:pPr>
    </w:p>
    <w:p w:rsidR="002E247E" w:rsidRDefault="002E247E"/>
    <w:sectPr w:rsidR="002E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W1)">
    <w:altName w:val="Arial"/>
    <w:panose1 w:val="020B0604020202020204"/>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5D"/>
    <w:rsid w:val="0016725D"/>
    <w:rsid w:val="002E247E"/>
    <w:rsid w:val="00FA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5D"/>
    <w:pPr>
      <w:widowControl w:val="0"/>
      <w:autoSpaceDE w:val="0"/>
      <w:autoSpaceDN w:val="0"/>
      <w:adjustRightInd w:val="0"/>
      <w:spacing w:after="0" w:line="240" w:lineRule="auto"/>
    </w:pPr>
    <w:rPr>
      <w:rFonts w:ascii="Times New" w:eastAsia="Times New Roman" w:hAnsi="Times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1">
    <w:name w:val="Level 1"/>
    <w:rsid w:val="0016725D"/>
  </w:style>
  <w:style w:type="paragraph" w:customStyle="1" w:styleId="1">
    <w:name w:val="1"/>
    <w:aliases w:val="2,3"/>
    <w:basedOn w:val="Normal"/>
    <w:rsid w:val="0016725D"/>
    <w:pPr>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5D"/>
    <w:pPr>
      <w:widowControl w:val="0"/>
      <w:autoSpaceDE w:val="0"/>
      <w:autoSpaceDN w:val="0"/>
      <w:adjustRightInd w:val="0"/>
      <w:spacing w:after="0" w:line="240" w:lineRule="auto"/>
    </w:pPr>
    <w:rPr>
      <w:rFonts w:ascii="Times New" w:eastAsia="Times New Roman" w:hAnsi="Times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1">
    <w:name w:val="Level 1"/>
    <w:rsid w:val="0016725D"/>
  </w:style>
  <w:style w:type="paragraph" w:customStyle="1" w:styleId="1">
    <w:name w:val="1"/>
    <w:aliases w:val="2,3"/>
    <w:basedOn w:val="Normal"/>
    <w:rsid w:val="0016725D"/>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Delta State University</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Ensley A. Howell</dc:creator>
  <cp:lastModifiedBy>Ensley A. Howell</cp:lastModifiedBy>
  <cp:revision>2</cp:revision>
  <dcterms:created xsi:type="dcterms:W3CDTF">2017-04-14T04:33:00Z</dcterms:created>
  <dcterms:modified xsi:type="dcterms:W3CDTF">2017-04-14T04:33:00Z</dcterms:modified>
</cp:coreProperties>
</file>