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FB" w:rsidRPr="009D7AFB" w:rsidRDefault="009D7AFB" w:rsidP="00A01EDB">
      <w:pPr>
        <w:jc w:val="center"/>
        <w:rPr>
          <w:rFonts w:ascii="Times New Roman" w:hAnsi="Times New Roman" w:cs="Times New Roman"/>
          <w:b/>
          <w:sz w:val="44"/>
        </w:rPr>
      </w:pPr>
      <w:r w:rsidRPr="009D7AFB">
        <w:rPr>
          <w:rFonts w:ascii="Times New Roman" w:hAnsi="Times New Roman" w:cs="Times New Roman"/>
          <w:b/>
          <w:sz w:val="44"/>
        </w:rPr>
        <w:t>Delta State University</w:t>
      </w:r>
    </w:p>
    <w:p w:rsidR="00077D2B" w:rsidRPr="00E85B98" w:rsidRDefault="00077D2B" w:rsidP="00077D2B">
      <w:pPr>
        <w:jc w:val="center"/>
        <w:rPr>
          <w:rFonts w:ascii="Times New Roman" w:hAnsi="Times New Roman" w:cs="Times New Roman"/>
          <w:b/>
        </w:rPr>
      </w:pPr>
      <w:r w:rsidRPr="00E85B98">
        <w:rPr>
          <w:rFonts w:ascii="Times New Roman" w:hAnsi="Times New Roman" w:cs="Times New Roman"/>
          <w:b/>
        </w:rPr>
        <w:t>ADMISSION TO THE DOCTORAL PROGRAM</w:t>
      </w:r>
    </w:p>
    <w:p w:rsidR="00077D2B" w:rsidRPr="00BD5BE3" w:rsidRDefault="00077D2B" w:rsidP="00077D2B">
      <w:pPr>
        <w:rPr>
          <w:rFonts w:ascii="Times New Roman" w:hAnsi="Times New Roman" w:cs="Times New Roman"/>
        </w:rPr>
      </w:pPr>
      <w:r w:rsidRPr="00BD5BE3">
        <w:rPr>
          <w:rFonts w:ascii="Times New Roman" w:hAnsi="Times New Roman" w:cs="Times New Roman"/>
        </w:rPr>
        <w:t>For additional details on admission, the student should refer to the current Graduate Catalog.</w:t>
      </w:r>
    </w:p>
    <w:p w:rsidR="00077D2B" w:rsidRPr="00BD5BE3" w:rsidRDefault="00077D2B" w:rsidP="00077D2B">
      <w:pPr>
        <w:rPr>
          <w:rFonts w:ascii="Times New Roman" w:hAnsi="Times New Roman" w:cs="Times New Roman"/>
        </w:rPr>
      </w:pPr>
      <w:r w:rsidRPr="00BD5BE3">
        <w:rPr>
          <w:rFonts w:ascii="Times New Roman" w:hAnsi="Times New Roman" w:cs="Times New Roman"/>
        </w:rPr>
        <w:t>Students desiring to enter the doctoral program will be admitted on the following conditions:</w:t>
      </w:r>
    </w:p>
    <w:p w:rsidR="00077D2B" w:rsidRPr="00BD5BE3" w:rsidRDefault="00077D2B" w:rsidP="00077D2B">
      <w:pPr>
        <w:pStyle w:val="ListParagraph"/>
        <w:numPr>
          <w:ilvl w:val="0"/>
          <w:numId w:val="1"/>
        </w:numPr>
        <w:rPr>
          <w:rFonts w:ascii="Times New Roman" w:hAnsi="Times New Roman" w:cs="Times New Roman"/>
        </w:rPr>
      </w:pPr>
      <w:r w:rsidRPr="00BD5BE3">
        <w:rPr>
          <w:rFonts w:ascii="Times New Roman" w:hAnsi="Times New Roman" w:cs="Times New Roman"/>
        </w:rPr>
        <w:t>Submission of an application</w:t>
      </w:r>
    </w:p>
    <w:p w:rsidR="00077D2B" w:rsidRPr="00BD5BE3" w:rsidRDefault="00077D2B" w:rsidP="00077D2B">
      <w:pPr>
        <w:pStyle w:val="ListParagraph"/>
        <w:numPr>
          <w:ilvl w:val="0"/>
          <w:numId w:val="1"/>
        </w:numPr>
        <w:rPr>
          <w:rFonts w:ascii="Times New Roman" w:hAnsi="Times New Roman" w:cs="Times New Roman"/>
        </w:rPr>
      </w:pPr>
      <w:r w:rsidRPr="00BD5BE3">
        <w:rPr>
          <w:rFonts w:ascii="Times New Roman" w:hAnsi="Times New Roman" w:cs="Times New Roman"/>
        </w:rPr>
        <w:t>Fulfi</w:t>
      </w:r>
      <w:r w:rsidR="00C65D1F">
        <w:rPr>
          <w:rFonts w:ascii="Times New Roman" w:hAnsi="Times New Roman" w:cs="Times New Roman"/>
        </w:rPr>
        <w:t>llment of Admission Criteria 1-3</w:t>
      </w:r>
    </w:p>
    <w:p w:rsidR="00077D2B" w:rsidRPr="00BD5BE3" w:rsidRDefault="00077D2B" w:rsidP="00077D2B">
      <w:pPr>
        <w:rPr>
          <w:rFonts w:ascii="Times New Roman" w:hAnsi="Times New Roman" w:cs="Times New Roman"/>
        </w:rPr>
      </w:pPr>
      <w:r w:rsidRPr="00BD5BE3">
        <w:rPr>
          <w:rFonts w:ascii="Times New Roman" w:hAnsi="Times New Roman" w:cs="Times New Roman"/>
        </w:rPr>
        <w:t>Students desiring to enter the doctoral program will be admitted on admission criteria that will be reviewed by members and constituents of the DACC. Admission point ratings will be awarded in each of the following areas: 1) Graduate Record Exam (GRE); 2) Grade Point Average (GPA) on graduate c</w:t>
      </w:r>
      <w:r w:rsidR="00C65D1F">
        <w:rPr>
          <w:rFonts w:ascii="Times New Roman" w:hAnsi="Times New Roman" w:cs="Times New Roman"/>
        </w:rPr>
        <w:t>oursework; and 3</w:t>
      </w:r>
      <w:r w:rsidRPr="00BD5BE3">
        <w:rPr>
          <w:rFonts w:ascii="Times New Roman" w:hAnsi="Times New Roman" w:cs="Times New Roman"/>
        </w:rPr>
        <w:t>) Portfolio/Structure interview. Specific point rating on each of these criteria is as follows:</w:t>
      </w:r>
    </w:p>
    <w:p w:rsidR="00077D2B" w:rsidRPr="00BD5BE3" w:rsidRDefault="00077D2B" w:rsidP="00077D2B">
      <w:pPr>
        <w:ind w:left="1440" w:hanging="1440"/>
        <w:rPr>
          <w:rFonts w:ascii="Times New Roman" w:hAnsi="Times New Roman" w:cs="Times New Roman"/>
        </w:rPr>
      </w:pPr>
      <w:r w:rsidRPr="00BD5BE3">
        <w:rPr>
          <w:rFonts w:ascii="Times New Roman" w:hAnsi="Times New Roman" w:cs="Times New Roman"/>
          <w:b/>
        </w:rPr>
        <w:t>Criterion 1</w:t>
      </w:r>
      <w:r w:rsidRPr="00BD5BE3">
        <w:rPr>
          <w:rFonts w:ascii="Times New Roman" w:hAnsi="Times New Roman" w:cs="Times New Roman"/>
          <w:b/>
        </w:rPr>
        <w:tab/>
      </w:r>
      <w:r w:rsidRPr="00BD5BE3">
        <w:rPr>
          <w:rFonts w:ascii="Times New Roman" w:hAnsi="Times New Roman" w:cs="Times New Roman"/>
        </w:rPr>
        <w:t>Graduate Record Examination; Points earned in all three subtests will be added to give a GRE rating.</w:t>
      </w:r>
    </w:p>
    <w:tbl>
      <w:tblPr>
        <w:tblStyle w:val="TableGrid"/>
        <w:tblpPr w:leftFromText="180" w:rightFromText="180" w:vertAnchor="text" w:horzAnchor="page" w:tblpX="1771" w:tblpY="13"/>
        <w:tblW w:w="0" w:type="auto"/>
        <w:tblLayout w:type="fixed"/>
        <w:tblLook w:val="04A0" w:firstRow="1" w:lastRow="0" w:firstColumn="1" w:lastColumn="0" w:noHBand="0" w:noVBand="1"/>
      </w:tblPr>
      <w:tblGrid>
        <w:gridCol w:w="1510"/>
        <w:gridCol w:w="1290"/>
        <w:gridCol w:w="1005"/>
        <w:gridCol w:w="1253"/>
        <w:gridCol w:w="1260"/>
        <w:gridCol w:w="810"/>
      </w:tblGrid>
      <w:tr w:rsidR="00843549" w:rsidRPr="00BD5BE3" w:rsidTr="00A01EDB">
        <w:trPr>
          <w:trHeight w:val="347"/>
        </w:trPr>
        <w:tc>
          <w:tcPr>
            <w:tcW w:w="3805" w:type="dxa"/>
            <w:gridSpan w:val="3"/>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Verbal Subtest</w:t>
            </w:r>
          </w:p>
        </w:tc>
        <w:tc>
          <w:tcPr>
            <w:tcW w:w="3323" w:type="dxa"/>
            <w:gridSpan w:val="3"/>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Quantitative Subtest</w:t>
            </w:r>
          </w:p>
        </w:tc>
      </w:tr>
      <w:tr w:rsidR="00843549" w:rsidRPr="00BD5BE3" w:rsidTr="00A01EDB">
        <w:tc>
          <w:tcPr>
            <w:tcW w:w="1510" w:type="dxa"/>
          </w:tcPr>
          <w:p w:rsidR="00843549" w:rsidRPr="00BD5BE3" w:rsidRDefault="00843549" w:rsidP="00967DAC">
            <w:pPr>
              <w:rPr>
                <w:rFonts w:ascii="Times New Roman" w:hAnsi="Times New Roman" w:cs="Times New Roman"/>
                <w:b/>
              </w:rPr>
            </w:pPr>
            <w:r w:rsidRPr="00BD5BE3">
              <w:rPr>
                <w:rFonts w:ascii="Times New Roman" w:hAnsi="Times New Roman" w:cs="Times New Roman"/>
                <w:b/>
              </w:rPr>
              <w:t>Old Scale</w:t>
            </w:r>
          </w:p>
        </w:tc>
        <w:tc>
          <w:tcPr>
            <w:tcW w:w="129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New Scale</w:t>
            </w:r>
          </w:p>
        </w:tc>
        <w:tc>
          <w:tcPr>
            <w:tcW w:w="1005"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Points</w:t>
            </w:r>
          </w:p>
        </w:tc>
        <w:tc>
          <w:tcPr>
            <w:tcW w:w="1253"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Old Scale</w:t>
            </w:r>
          </w:p>
        </w:tc>
        <w:tc>
          <w:tcPr>
            <w:tcW w:w="126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New Scale</w:t>
            </w:r>
          </w:p>
        </w:tc>
        <w:tc>
          <w:tcPr>
            <w:tcW w:w="81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Points</w:t>
            </w:r>
          </w:p>
        </w:tc>
      </w:tr>
      <w:tr w:rsidR="00843549" w:rsidRPr="00BD5BE3" w:rsidTr="00A01EDB">
        <w:tc>
          <w:tcPr>
            <w:tcW w:w="1510"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 xml:space="preserve">570 </w:t>
            </w:r>
            <w:r>
              <w:rPr>
                <w:rFonts w:ascii="Times New Roman" w:hAnsi="Times New Roman" w:cs="Times New Roman"/>
              </w:rPr>
              <w:t>+</w:t>
            </w:r>
          </w:p>
        </w:tc>
        <w:tc>
          <w:tcPr>
            <w:tcW w:w="129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 xml:space="preserve">159 </w:t>
            </w:r>
            <w:r>
              <w:rPr>
                <w:rFonts w:ascii="Times New Roman" w:hAnsi="Times New Roman" w:cs="Times New Roman"/>
                <w:b/>
              </w:rPr>
              <w:t>+</w:t>
            </w:r>
          </w:p>
        </w:tc>
        <w:tc>
          <w:tcPr>
            <w:tcW w:w="1005"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5</w:t>
            </w:r>
          </w:p>
        </w:tc>
        <w:tc>
          <w:tcPr>
            <w:tcW w:w="1253"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 xml:space="preserve">745  </w:t>
            </w:r>
            <w:r>
              <w:rPr>
                <w:rFonts w:ascii="Times New Roman" w:hAnsi="Times New Roman" w:cs="Times New Roman"/>
              </w:rPr>
              <w:t>+</w:t>
            </w:r>
          </w:p>
        </w:tc>
        <w:tc>
          <w:tcPr>
            <w:tcW w:w="126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 xml:space="preserve">160 </w:t>
            </w:r>
            <w:r>
              <w:rPr>
                <w:rFonts w:ascii="Times New Roman" w:hAnsi="Times New Roman" w:cs="Times New Roman"/>
                <w:b/>
              </w:rPr>
              <w:t>+</w:t>
            </w:r>
          </w:p>
        </w:tc>
        <w:tc>
          <w:tcPr>
            <w:tcW w:w="81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5</w:t>
            </w:r>
          </w:p>
        </w:tc>
      </w:tr>
      <w:tr w:rsidR="00843549" w:rsidRPr="00BD5BE3" w:rsidTr="00A01EDB">
        <w:tc>
          <w:tcPr>
            <w:tcW w:w="1510"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470 – 569</w:t>
            </w:r>
          </w:p>
        </w:tc>
        <w:tc>
          <w:tcPr>
            <w:tcW w:w="129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152 – 158</w:t>
            </w:r>
          </w:p>
        </w:tc>
        <w:tc>
          <w:tcPr>
            <w:tcW w:w="1005"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4</w:t>
            </w:r>
          </w:p>
        </w:tc>
        <w:tc>
          <w:tcPr>
            <w:tcW w:w="1253"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650 – 744</w:t>
            </w:r>
          </w:p>
        </w:tc>
        <w:tc>
          <w:tcPr>
            <w:tcW w:w="126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152 – 159</w:t>
            </w:r>
          </w:p>
        </w:tc>
        <w:tc>
          <w:tcPr>
            <w:tcW w:w="81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4</w:t>
            </w:r>
          </w:p>
        </w:tc>
      </w:tr>
      <w:tr w:rsidR="00843549" w:rsidRPr="00BD5BE3" w:rsidTr="00A01EDB">
        <w:tc>
          <w:tcPr>
            <w:tcW w:w="1510"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 xml:space="preserve">385 – 469 </w:t>
            </w:r>
          </w:p>
        </w:tc>
        <w:tc>
          <w:tcPr>
            <w:tcW w:w="129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146 – 151</w:t>
            </w:r>
          </w:p>
        </w:tc>
        <w:tc>
          <w:tcPr>
            <w:tcW w:w="1005"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3</w:t>
            </w:r>
          </w:p>
        </w:tc>
        <w:tc>
          <w:tcPr>
            <w:tcW w:w="1253"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550 – 649</w:t>
            </w:r>
          </w:p>
        </w:tc>
        <w:tc>
          <w:tcPr>
            <w:tcW w:w="126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147 – 151</w:t>
            </w:r>
          </w:p>
        </w:tc>
        <w:tc>
          <w:tcPr>
            <w:tcW w:w="81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3</w:t>
            </w:r>
          </w:p>
        </w:tc>
      </w:tr>
      <w:tr w:rsidR="00843549" w:rsidRPr="00BD5BE3" w:rsidTr="00A01EDB">
        <w:tc>
          <w:tcPr>
            <w:tcW w:w="1510"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340 – 384</w:t>
            </w:r>
          </w:p>
        </w:tc>
        <w:tc>
          <w:tcPr>
            <w:tcW w:w="129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143 – 145</w:t>
            </w:r>
          </w:p>
        </w:tc>
        <w:tc>
          <w:tcPr>
            <w:tcW w:w="1005"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2</w:t>
            </w:r>
          </w:p>
        </w:tc>
        <w:tc>
          <w:tcPr>
            <w:tcW w:w="1253"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470 – 549</w:t>
            </w:r>
          </w:p>
        </w:tc>
        <w:tc>
          <w:tcPr>
            <w:tcW w:w="126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143 – 146</w:t>
            </w:r>
          </w:p>
        </w:tc>
        <w:tc>
          <w:tcPr>
            <w:tcW w:w="81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2</w:t>
            </w:r>
          </w:p>
        </w:tc>
      </w:tr>
      <w:tr w:rsidR="00843549" w:rsidRPr="00BD5BE3" w:rsidTr="00A01EDB">
        <w:tc>
          <w:tcPr>
            <w:tcW w:w="1510"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 xml:space="preserve">290 – 339 </w:t>
            </w:r>
          </w:p>
        </w:tc>
        <w:tc>
          <w:tcPr>
            <w:tcW w:w="129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137 – 142</w:t>
            </w:r>
          </w:p>
        </w:tc>
        <w:tc>
          <w:tcPr>
            <w:tcW w:w="1005"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w:t>
            </w:r>
          </w:p>
        </w:tc>
        <w:tc>
          <w:tcPr>
            <w:tcW w:w="1253"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360 – 469</w:t>
            </w:r>
          </w:p>
        </w:tc>
        <w:tc>
          <w:tcPr>
            <w:tcW w:w="126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139 – 142</w:t>
            </w:r>
          </w:p>
        </w:tc>
        <w:tc>
          <w:tcPr>
            <w:tcW w:w="81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w:t>
            </w:r>
          </w:p>
        </w:tc>
      </w:tr>
      <w:tr w:rsidR="00843549" w:rsidRPr="00BD5BE3" w:rsidTr="00A01EDB">
        <w:tc>
          <w:tcPr>
            <w:tcW w:w="1510"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0 – 289</w:t>
            </w:r>
          </w:p>
        </w:tc>
        <w:tc>
          <w:tcPr>
            <w:tcW w:w="129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130 – 135</w:t>
            </w:r>
          </w:p>
        </w:tc>
        <w:tc>
          <w:tcPr>
            <w:tcW w:w="1005"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0</w:t>
            </w:r>
          </w:p>
        </w:tc>
        <w:tc>
          <w:tcPr>
            <w:tcW w:w="1253" w:type="dxa"/>
          </w:tcPr>
          <w:p w:rsidR="00843549" w:rsidRPr="00BD5BE3" w:rsidRDefault="00843549" w:rsidP="00967DAC">
            <w:pPr>
              <w:rPr>
                <w:rFonts w:ascii="Times New Roman" w:hAnsi="Times New Roman" w:cs="Times New Roman"/>
              </w:rPr>
            </w:pPr>
            <w:r w:rsidRPr="00BD5BE3">
              <w:rPr>
                <w:rFonts w:ascii="Times New Roman" w:hAnsi="Times New Roman" w:cs="Times New Roman"/>
              </w:rPr>
              <w:t>0 – 359</w:t>
            </w:r>
          </w:p>
        </w:tc>
        <w:tc>
          <w:tcPr>
            <w:tcW w:w="126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131 – 138</w:t>
            </w:r>
          </w:p>
        </w:tc>
        <w:tc>
          <w:tcPr>
            <w:tcW w:w="810" w:type="dxa"/>
          </w:tcPr>
          <w:p w:rsidR="00843549" w:rsidRPr="00BD5BE3" w:rsidRDefault="00843549" w:rsidP="00967DAC">
            <w:pPr>
              <w:jc w:val="center"/>
              <w:rPr>
                <w:rFonts w:ascii="Times New Roman" w:hAnsi="Times New Roman" w:cs="Times New Roman"/>
                <w:b/>
              </w:rPr>
            </w:pPr>
            <w:r w:rsidRPr="00BD5BE3">
              <w:rPr>
                <w:rFonts w:ascii="Times New Roman" w:hAnsi="Times New Roman" w:cs="Times New Roman"/>
                <w:b/>
              </w:rPr>
              <w:t>0</w:t>
            </w:r>
          </w:p>
        </w:tc>
      </w:tr>
    </w:tbl>
    <w:p w:rsidR="00077D2B" w:rsidRPr="00BD5BE3" w:rsidRDefault="00077D2B" w:rsidP="00077D2B">
      <w:pPr>
        <w:ind w:left="1440" w:hanging="1440"/>
        <w:rPr>
          <w:rFonts w:ascii="Times New Roman" w:hAnsi="Times New Roman" w:cs="Times New Roman"/>
        </w:rPr>
      </w:pPr>
      <w:r w:rsidRPr="00BD5BE3">
        <w:rPr>
          <w:rFonts w:ascii="Times New Roman" w:hAnsi="Times New Roman" w:cs="Times New Roman"/>
          <w:b/>
        </w:rPr>
        <w:tab/>
      </w:r>
    </w:p>
    <w:p w:rsidR="00843549" w:rsidRDefault="00843549" w:rsidP="00077D2B">
      <w:pPr>
        <w:rPr>
          <w:rFonts w:ascii="Times New Roman" w:hAnsi="Times New Roman" w:cs="Times New Roman"/>
        </w:rPr>
      </w:pPr>
    </w:p>
    <w:p w:rsidR="00843549" w:rsidRDefault="00843549" w:rsidP="00077D2B">
      <w:pPr>
        <w:rPr>
          <w:rFonts w:ascii="Times New Roman" w:hAnsi="Times New Roman" w:cs="Times New Roman"/>
        </w:rPr>
      </w:pPr>
    </w:p>
    <w:p w:rsidR="00843549" w:rsidRDefault="00843549" w:rsidP="00077D2B">
      <w:pPr>
        <w:rPr>
          <w:rFonts w:ascii="Times New Roman" w:hAnsi="Times New Roman" w:cs="Times New Roman"/>
        </w:rPr>
      </w:pPr>
    </w:p>
    <w:p w:rsidR="00843549" w:rsidRDefault="00843549" w:rsidP="00077D2B">
      <w:pPr>
        <w:rPr>
          <w:rFonts w:ascii="Times New Roman" w:hAnsi="Times New Roman" w:cs="Times New Roman"/>
        </w:rPr>
      </w:pPr>
    </w:p>
    <w:p w:rsidR="00843549" w:rsidRDefault="00843549" w:rsidP="00843549">
      <w:pPr>
        <w:ind w:left="1440" w:hanging="1440"/>
        <w:rPr>
          <w:rFonts w:ascii="Times New Roman" w:hAnsi="Times New Roman" w:cs="Times New Roman"/>
          <w:b/>
        </w:rPr>
      </w:pPr>
    </w:p>
    <w:p w:rsidR="00843549" w:rsidRPr="00843549" w:rsidRDefault="00843549" w:rsidP="00843549">
      <w:pPr>
        <w:ind w:left="1440" w:hanging="1440"/>
        <w:rPr>
          <w:rFonts w:ascii="Times New Roman" w:hAnsi="Times New Roman" w:cs="Times New Roman"/>
        </w:rPr>
      </w:pPr>
      <w:bookmarkStart w:id="0" w:name="_GoBack"/>
      <w:bookmarkEnd w:id="0"/>
      <w:r w:rsidRPr="00843549">
        <w:rPr>
          <w:rFonts w:ascii="Times New Roman" w:hAnsi="Times New Roman" w:cs="Times New Roman"/>
          <w:b/>
        </w:rPr>
        <w:t>Criterion 2</w:t>
      </w:r>
      <w:r>
        <w:rPr>
          <w:rFonts w:ascii="Times New Roman" w:hAnsi="Times New Roman" w:cs="Times New Roman"/>
          <w:b/>
        </w:rPr>
        <w:tab/>
      </w:r>
      <w:r>
        <w:rPr>
          <w:rFonts w:ascii="Times New Roman" w:hAnsi="Times New Roman" w:cs="Times New Roman"/>
        </w:rPr>
        <w:t>A writing score of at least 3.0 on either the GRE writing examination or the CAAP writing examination</w:t>
      </w:r>
    </w:p>
    <w:tbl>
      <w:tblPr>
        <w:tblStyle w:val="TableGrid"/>
        <w:tblpPr w:leftFromText="180" w:rightFromText="180" w:vertAnchor="text" w:horzAnchor="page" w:tblpX="3073" w:tblpY="185"/>
        <w:tblW w:w="0" w:type="auto"/>
        <w:tblLayout w:type="fixed"/>
        <w:tblLook w:val="04A0" w:firstRow="1" w:lastRow="0" w:firstColumn="1" w:lastColumn="0" w:noHBand="0" w:noVBand="1"/>
      </w:tblPr>
      <w:tblGrid>
        <w:gridCol w:w="1260"/>
        <w:gridCol w:w="1188"/>
      </w:tblGrid>
      <w:tr w:rsidR="00843549" w:rsidRPr="00A01EDB" w:rsidTr="00843549">
        <w:trPr>
          <w:trHeight w:val="347"/>
        </w:trPr>
        <w:tc>
          <w:tcPr>
            <w:tcW w:w="2448" w:type="dxa"/>
            <w:gridSpan w:val="2"/>
          </w:tcPr>
          <w:p w:rsidR="00843549" w:rsidRPr="001B76B0" w:rsidRDefault="00843549" w:rsidP="00843549">
            <w:pPr>
              <w:jc w:val="center"/>
              <w:rPr>
                <w:rFonts w:ascii="Times New Roman" w:hAnsi="Times New Roman" w:cs="Times New Roman"/>
                <w:b/>
              </w:rPr>
            </w:pPr>
            <w:r w:rsidRPr="001B76B0">
              <w:rPr>
                <w:rFonts w:ascii="Times New Roman" w:hAnsi="Times New Roman" w:cs="Times New Roman"/>
                <w:b/>
              </w:rPr>
              <w:t>Writing</w:t>
            </w:r>
          </w:p>
          <w:p w:rsidR="00843549" w:rsidRPr="00A01EDB" w:rsidRDefault="00843549" w:rsidP="00843549">
            <w:pPr>
              <w:jc w:val="center"/>
              <w:rPr>
                <w:rFonts w:ascii="Times New Roman" w:hAnsi="Times New Roman" w:cs="Times New Roman"/>
              </w:rPr>
            </w:pPr>
            <w:r w:rsidRPr="001B76B0">
              <w:rPr>
                <w:rFonts w:ascii="Times New Roman" w:hAnsi="Times New Roman" w:cs="Times New Roman"/>
                <w:b/>
              </w:rPr>
              <w:t>Assessment</w:t>
            </w:r>
          </w:p>
        </w:tc>
      </w:tr>
      <w:tr w:rsidR="00843549" w:rsidRPr="00BD5BE3" w:rsidTr="00843549">
        <w:tc>
          <w:tcPr>
            <w:tcW w:w="1260"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Score</w:t>
            </w:r>
          </w:p>
        </w:tc>
        <w:tc>
          <w:tcPr>
            <w:tcW w:w="1188"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Points</w:t>
            </w:r>
          </w:p>
        </w:tc>
      </w:tr>
      <w:tr w:rsidR="00843549" w:rsidRPr="00BD5BE3" w:rsidTr="00843549">
        <w:tc>
          <w:tcPr>
            <w:tcW w:w="1260"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5.25 – 6.0</w:t>
            </w:r>
          </w:p>
        </w:tc>
        <w:tc>
          <w:tcPr>
            <w:tcW w:w="1188"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5</w:t>
            </w:r>
          </w:p>
        </w:tc>
      </w:tr>
      <w:tr w:rsidR="00843549" w:rsidRPr="00BD5BE3" w:rsidTr="00843549">
        <w:tc>
          <w:tcPr>
            <w:tcW w:w="1260"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4.25 – 5.0</w:t>
            </w:r>
          </w:p>
        </w:tc>
        <w:tc>
          <w:tcPr>
            <w:tcW w:w="1188"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4</w:t>
            </w:r>
          </w:p>
        </w:tc>
      </w:tr>
      <w:tr w:rsidR="00843549" w:rsidRPr="00BD5BE3" w:rsidTr="00843549">
        <w:tc>
          <w:tcPr>
            <w:tcW w:w="1260"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3.25 – 4.0</w:t>
            </w:r>
          </w:p>
        </w:tc>
        <w:tc>
          <w:tcPr>
            <w:tcW w:w="1188"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3</w:t>
            </w:r>
          </w:p>
        </w:tc>
      </w:tr>
      <w:tr w:rsidR="00843549" w:rsidRPr="00BD5BE3" w:rsidTr="00843549">
        <w:tc>
          <w:tcPr>
            <w:tcW w:w="1260"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3.0 – 3.25</w:t>
            </w:r>
          </w:p>
        </w:tc>
        <w:tc>
          <w:tcPr>
            <w:tcW w:w="1188"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2</w:t>
            </w:r>
          </w:p>
        </w:tc>
      </w:tr>
      <w:tr w:rsidR="00843549" w:rsidRPr="00BD5BE3" w:rsidTr="00843549">
        <w:tc>
          <w:tcPr>
            <w:tcW w:w="1260"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w:t>
            </w:r>
          </w:p>
        </w:tc>
        <w:tc>
          <w:tcPr>
            <w:tcW w:w="1188"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w:t>
            </w:r>
          </w:p>
        </w:tc>
      </w:tr>
      <w:tr w:rsidR="00843549" w:rsidRPr="00BD5BE3" w:rsidTr="00843549">
        <w:tc>
          <w:tcPr>
            <w:tcW w:w="1260"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w:t>
            </w:r>
          </w:p>
        </w:tc>
        <w:tc>
          <w:tcPr>
            <w:tcW w:w="1188" w:type="dxa"/>
          </w:tcPr>
          <w:p w:rsidR="00843549" w:rsidRPr="00BD5BE3" w:rsidRDefault="00843549" w:rsidP="00843549">
            <w:pPr>
              <w:jc w:val="center"/>
              <w:rPr>
                <w:rFonts w:ascii="Times New Roman" w:hAnsi="Times New Roman" w:cs="Times New Roman"/>
                <w:b/>
              </w:rPr>
            </w:pPr>
            <w:r>
              <w:rPr>
                <w:rFonts w:ascii="Times New Roman" w:hAnsi="Times New Roman" w:cs="Times New Roman"/>
                <w:b/>
              </w:rPr>
              <w:t>-</w:t>
            </w:r>
          </w:p>
        </w:tc>
      </w:tr>
    </w:tbl>
    <w:p w:rsidR="00843549" w:rsidRDefault="00843549" w:rsidP="00843549">
      <w:pPr>
        <w:rPr>
          <w:rFonts w:ascii="Times New Roman" w:hAnsi="Times New Roman" w:cs="Times New Roman"/>
        </w:rPr>
      </w:pPr>
    </w:p>
    <w:p w:rsidR="00843549" w:rsidRDefault="00843549" w:rsidP="00077D2B">
      <w:pPr>
        <w:rPr>
          <w:rFonts w:ascii="Times New Roman" w:hAnsi="Times New Roman" w:cs="Times New Roman"/>
        </w:rPr>
      </w:pPr>
    </w:p>
    <w:p w:rsidR="00843549" w:rsidRDefault="00843549" w:rsidP="00077D2B">
      <w:pPr>
        <w:rPr>
          <w:rFonts w:ascii="Times New Roman" w:hAnsi="Times New Roman" w:cs="Times New Roman"/>
        </w:rPr>
      </w:pPr>
    </w:p>
    <w:p w:rsidR="00843549" w:rsidRDefault="00843549" w:rsidP="00077D2B">
      <w:pPr>
        <w:rPr>
          <w:rFonts w:ascii="Times New Roman" w:hAnsi="Times New Roman" w:cs="Times New Roman"/>
        </w:rPr>
      </w:pPr>
    </w:p>
    <w:p w:rsidR="00843549" w:rsidRDefault="00843549" w:rsidP="00077D2B">
      <w:pPr>
        <w:rPr>
          <w:rFonts w:ascii="Times New Roman" w:hAnsi="Times New Roman" w:cs="Times New Roman"/>
        </w:rPr>
      </w:pPr>
    </w:p>
    <w:p w:rsidR="00843549" w:rsidRDefault="00843549" w:rsidP="00077D2B">
      <w:pPr>
        <w:rPr>
          <w:rFonts w:ascii="Times New Roman" w:hAnsi="Times New Roman" w:cs="Times New Roman"/>
        </w:rPr>
      </w:pPr>
    </w:p>
    <w:p w:rsidR="00077D2B" w:rsidRPr="00BD5BE3" w:rsidRDefault="001B76B0" w:rsidP="00077D2B">
      <w:pPr>
        <w:rPr>
          <w:rFonts w:ascii="Times New Roman" w:hAnsi="Times New Roman" w:cs="Times New Roman"/>
        </w:rPr>
      </w:pPr>
      <w:r>
        <w:rPr>
          <w:rFonts w:ascii="Times New Roman" w:hAnsi="Times New Roman" w:cs="Times New Roman"/>
        </w:rPr>
        <w:t>No</w:t>
      </w:r>
      <w:r w:rsidR="00C65D1F">
        <w:rPr>
          <w:rFonts w:ascii="Times New Roman" w:hAnsi="Times New Roman" w:cs="Times New Roman"/>
        </w:rPr>
        <w:t xml:space="preserve"> points will be awarded for</w:t>
      </w:r>
      <w:r w:rsidR="00A01EDB">
        <w:rPr>
          <w:rFonts w:ascii="Times New Roman" w:hAnsi="Times New Roman" w:cs="Times New Roman"/>
        </w:rPr>
        <w:t xml:space="preserve"> a </w:t>
      </w:r>
      <w:r w:rsidR="00843549">
        <w:rPr>
          <w:rFonts w:ascii="Times New Roman" w:hAnsi="Times New Roman" w:cs="Times New Roman"/>
        </w:rPr>
        <w:t>writing score</w:t>
      </w:r>
      <w:r w:rsidR="00A01EDB">
        <w:rPr>
          <w:rFonts w:ascii="Times New Roman" w:hAnsi="Times New Roman" w:cs="Times New Roman"/>
        </w:rPr>
        <w:t xml:space="preserve"> that is less than 3.0. A minimum of 3 p</w:t>
      </w:r>
      <w:r w:rsidR="00D155FD">
        <w:rPr>
          <w:rFonts w:ascii="Times New Roman" w:hAnsi="Times New Roman" w:cs="Times New Roman"/>
        </w:rPr>
        <w:t>oints is required on the writing subsection</w:t>
      </w:r>
      <w:r w:rsidR="00A01EDB">
        <w:rPr>
          <w:rFonts w:ascii="Times New Roman" w:hAnsi="Times New Roman" w:cs="Times New Roman"/>
        </w:rPr>
        <w:t xml:space="preserve"> to progress to Criterion 3.</w:t>
      </w:r>
    </w:p>
    <w:p w:rsidR="0072346F" w:rsidRDefault="0072346F" w:rsidP="00077D2B">
      <w:pPr>
        <w:rPr>
          <w:rFonts w:ascii="Times New Roman" w:hAnsi="Times New Roman" w:cs="Times New Roman"/>
          <w:b/>
        </w:rPr>
      </w:pPr>
    </w:p>
    <w:p w:rsidR="00077D2B" w:rsidRPr="00E85B98" w:rsidRDefault="00843549" w:rsidP="00077D2B">
      <w:pPr>
        <w:rPr>
          <w:rFonts w:ascii="Times New Roman" w:hAnsi="Times New Roman" w:cs="Times New Roman"/>
          <w:b/>
        </w:rPr>
      </w:pPr>
      <w:r>
        <w:rPr>
          <w:rFonts w:ascii="Times New Roman" w:hAnsi="Times New Roman" w:cs="Times New Roman"/>
          <w:b/>
        </w:rPr>
        <w:t>Criterion 3</w:t>
      </w:r>
      <w:r w:rsidR="00077D2B" w:rsidRPr="00E85B98">
        <w:rPr>
          <w:rFonts w:ascii="Times New Roman" w:hAnsi="Times New Roman" w:cs="Times New Roman"/>
          <w:b/>
        </w:rPr>
        <w:tab/>
      </w:r>
      <w:r w:rsidR="00077D2B" w:rsidRPr="00E85B98">
        <w:rPr>
          <w:rFonts w:ascii="Times New Roman" w:hAnsi="Times New Roman" w:cs="Times New Roman"/>
        </w:rPr>
        <w:t>Grade Point Average on all graduate work completed</w:t>
      </w:r>
    </w:p>
    <w:tbl>
      <w:tblPr>
        <w:tblStyle w:val="TableGrid"/>
        <w:tblpPr w:leftFromText="180" w:rightFromText="180" w:vertAnchor="text" w:horzAnchor="page" w:tblpX="3208" w:tblpY="57"/>
        <w:tblW w:w="0" w:type="auto"/>
        <w:tblLook w:val="04A0" w:firstRow="1" w:lastRow="0" w:firstColumn="1" w:lastColumn="0" w:noHBand="0" w:noVBand="1"/>
      </w:tblPr>
      <w:tblGrid>
        <w:gridCol w:w="1728"/>
        <w:gridCol w:w="1080"/>
      </w:tblGrid>
      <w:tr w:rsidR="0072346F" w:rsidRPr="00E85B98" w:rsidTr="0072346F">
        <w:tc>
          <w:tcPr>
            <w:tcW w:w="1728" w:type="dxa"/>
          </w:tcPr>
          <w:p w:rsidR="0072346F" w:rsidRPr="00E85B98" w:rsidRDefault="0072346F" w:rsidP="0072346F">
            <w:pPr>
              <w:rPr>
                <w:rFonts w:ascii="Times New Roman" w:hAnsi="Times New Roman" w:cs="Times New Roman"/>
                <w:b/>
              </w:rPr>
            </w:pPr>
            <w:r w:rsidRPr="00E85B98">
              <w:rPr>
                <w:rFonts w:ascii="Times New Roman" w:hAnsi="Times New Roman" w:cs="Times New Roman"/>
                <w:b/>
              </w:rPr>
              <w:t>GPA</w:t>
            </w:r>
          </w:p>
        </w:tc>
        <w:tc>
          <w:tcPr>
            <w:tcW w:w="1080" w:type="dxa"/>
          </w:tcPr>
          <w:p w:rsidR="0072346F" w:rsidRPr="00E85B98" w:rsidRDefault="0072346F" w:rsidP="0072346F">
            <w:pPr>
              <w:rPr>
                <w:rFonts w:ascii="Times New Roman" w:hAnsi="Times New Roman" w:cs="Times New Roman"/>
                <w:b/>
              </w:rPr>
            </w:pPr>
            <w:r w:rsidRPr="00E85B98">
              <w:rPr>
                <w:rFonts w:ascii="Times New Roman" w:hAnsi="Times New Roman" w:cs="Times New Roman"/>
                <w:b/>
              </w:rPr>
              <w:t>Points</w:t>
            </w:r>
          </w:p>
        </w:tc>
      </w:tr>
      <w:tr w:rsidR="0072346F" w:rsidRPr="00E85B98" w:rsidTr="0072346F">
        <w:tc>
          <w:tcPr>
            <w:tcW w:w="1728" w:type="dxa"/>
          </w:tcPr>
          <w:p w:rsidR="0072346F" w:rsidRPr="00E85B98" w:rsidRDefault="0072346F" w:rsidP="0072346F">
            <w:pPr>
              <w:rPr>
                <w:rFonts w:ascii="Times New Roman" w:hAnsi="Times New Roman" w:cs="Times New Roman"/>
              </w:rPr>
            </w:pPr>
            <w:r w:rsidRPr="00E85B98">
              <w:rPr>
                <w:rFonts w:ascii="Times New Roman" w:hAnsi="Times New Roman" w:cs="Times New Roman"/>
              </w:rPr>
              <w:t>3.66 – 4.00</w:t>
            </w:r>
          </w:p>
        </w:tc>
        <w:tc>
          <w:tcPr>
            <w:tcW w:w="1080" w:type="dxa"/>
          </w:tcPr>
          <w:p w:rsidR="0072346F" w:rsidRPr="00E85B98" w:rsidRDefault="0072346F" w:rsidP="0072346F">
            <w:pPr>
              <w:rPr>
                <w:rFonts w:ascii="Times New Roman" w:hAnsi="Times New Roman" w:cs="Times New Roman"/>
                <w:b/>
              </w:rPr>
            </w:pPr>
            <w:r w:rsidRPr="00E85B98">
              <w:rPr>
                <w:rFonts w:ascii="Times New Roman" w:hAnsi="Times New Roman" w:cs="Times New Roman"/>
                <w:b/>
              </w:rPr>
              <w:t>5</w:t>
            </w:r>
          </w:p>
        </w:tc>
      </w:tr>
      <w:tr w:rsidR="0072346F" w:rsidRPr="00E85B98" w:rsidTr="0072346F">
        <w:tc>
          <w:tcPr>
            <w:tcW w:w="1728" w:type="dxa"/>
          </w:tcPr>
          <w:p w:rsidR="0072346F" w:rsidRPr="00E85B98" w:rsidRDefault="0072346F" w:rsidP="0072346F">
            <w:pPr>
              <w:rPr>
                <w:rFonts w:ascii="Times New Roman" w:hAnsi="Times New Roman" w:cs="Times New Roman"/>
              </w:rPr>
            </w:pPr>
            <w:r w:rsidRPr="00E85B98">
              <w:rPr>
                <w:rFonts w:ascii="Times New Roman" w:hAnsi="Times New Roman" w:cs="Times New Roman"/>
              </w:rPr>
              <w:t>3.56 – 3.65</w:t>
            </w:r>
          </w:p>
        </w:tc>
        <w:tc>
          <w:tcPr>
            <w:tcW w:w="1080" w:type="dxa"/>
          </w:tcPr>
          <w:p w:rsidR="0072346F" w:rsidRPr="00E85B98" w:rsidRDefault="0072346F" w:rsidP="0072346F">
            <w:pPr>
              <w:rPr>
                <w:rFonts w:ascii="Times New Roman" w:hAnsi="Times New Roman" w:cs="Times New Roman"/>
                <w:b/>
              </w:rPr>
            </w:pPr>
            <w:r w:rsidRPr="00E85B98">
              <w:rPr>
                <w:rFonts w:ascii="Times New Roman" w:hAnsi="Times New Roman" w:cs="Times New Roman"/>
                <w:b/>
              </w:rPr>
              <w:t>4</w:t>
            </w:r>
          </w:p>
        </w:tc>
      </w:tr>
      <w:tr w:rsidR="0072346F" w:rsidRPr="00E85B98" w:rsidTr="0072346F">
        <w:tc>
          <w:tcPr>
            <w:tcW w:w="1728" w:type="dxa"/>
          </w:tcPr>
          <w:p w:rsidR="0072346F" w:rsidRPr="00E85B98" w:rsidRDefault="0072346F" w:rsidP="0072346F">
            <w:pPr>
              <w:rPr>
                <w:rFonts w:ascii="Times New Roman" w:hAnsi="Times New Roman" w:cs="Times New Roman"/>
              </w:rPr>
            </w:pPr>
            <w:r w:rsidRPr="00E85B98">
              <w:rPr>
                <w:rFonts w:ascii="Times New Roman" w:hAnsi="Times New Roman" w:cs="Times New Roman"/>
              </w:rPr>
              <w:t>3.46 – 3.55</w:t>
            </w:r>
          </w:p>
        </w:tc>
        <w:tc>
          <w:tcPr>
            <w:tcW w:w="1080" w:type="dxa"/>
          </w:tcPr>
          <w:p w:rsidR="0072346F" w:rsidRPr="00E85B98" w:rsidRDefault="0072346F" w:rsidP="0072346F">
            <w:pPr>
              <w:rPr>
                <w:rFonts w:ascii="Times New Roman" w:hAnsi="Times New Roman" w:cs="Times New Roman"/>
                <w:b/>
              </w:rPr>
            </w:pPr>
            <w:r w:rsidRPr="00E85B98">
              <w:rPr>
                <w:rFonts w:ascii="Times New Roman" w:hAnsi="Times New Roman" w:cs="Times New Roman"/>
                <w:b/>
              </w:rPr>
              <w:t>3</w:t>
            </w:r>
          </w:p>
        </w:tc>
      </w:tr>
      <w:tr w:rsidR="0072346F" w:rsidRPr="00E85B98" w:rsidTr="0072346F">
        <w:tc>
          <w:tcPr>
            <w:tcW w:w="1728" w:type="dxa"/>
          </w:tcPr>
          <w:p w:rsidR="0072346F" w:rsidRPr="00E85B98" w:rsidRDefault="0072346F" w:rsidP="0072346F">
            <w:pPr>
              <w:rPr>
                <w:rFonts w:ascii="Times New Roman" w:hAnsi="Times New Roman" w:cs="Times New Roman"/>
              </w:rPr>
            </w:pPr>
            <w:r w:rsidRPr="00E85B98">
              <w:rPr>
                <w:rFonts w:ascii="Times New Roman" w:hAnsi="Times New Roman" w:cs="Times New Roman"/>
              </w:rPr>
              <w:t>3.36 – 3.45</w:t>
            </w:r>
          </w:p>
        </w:tc>
        <w:tc>
          <w:tcPr>
            <w:tcW w:w="1080" w:type="dxa"/>
          </w:tcPr>
          <w:p w:rsidR="0072346F" w:rsidRPr="00E85B98" w:rsidRDefault="0072346F" w:rsidP="0072346F">
            <w:pPr>
              <w:rPr>
                <w:rFonts w:ascii="Times New Roman" w:hAnsi="Times New Roman" w:cs="Times New Roman"/>
                <w:b/>
              </w:rPr>
            </w:pPr>
            <w:r w:rsidRPr="00E85B98">
              <w:rPr>
                <w:rFonts w:ascii="Times New Roman" w:hAnsi="Times New Roman" w:cs="Times New Roman"/>
                <w:b/>
              </w:rPr>
              <w:t>2</w:t>
            </w:r>
          </w:p>
        </w:tc>
      </w:tr>
      <w:tr w:rsidR="0072346F" w:rsidRPr="00E85B98" w:rsidTr="0072346F">
        <w:tc>
          <w:tcPr>
            <w:tcW w:w="1728" w:type="dxa"/>
          </w:tcPr>
          <w:p w:rsidR="0072346F" w:rsidRPr="00E85B98" w:rsidRDefault="0072346F" w:rsidP="0072346F">
            <w:pPr>
              <w:rPr>
                <w:rFonts w:ascii="Times New Roman" w:hAnsi="Times New Roman" w:cs="Times New Roman"/>
              </w:rPr>
            </w:pPr>
            <w:r w:rsidRPr="00E85B98">
              <w:rPr>
                <w:rFonts w:ascii="Times New Roman" w:hAnsi="Times New Roman" w:cs="Times New Roman"/>
              </w:rPr>
              <w:t>3.25 – 3.35</w:t>
            </w:r>
          </w:p>
        </w:tc>
        <w:tc>
          <w:tcPr>
            <w:tcW w:w="1080" w:type="dxa"/>
          </w:tcPr>
          <w:p w:rsidR="0072346F" w:rsidRPr="00E85B98" w:rsidRDefault="0072346F" w:rsidP="0072346F">
            <w:pPr>
              <w:rPr>
                <w:rFonts w:ascii="Times New Roman" w:hAnsi="Times New Roman" w:cs="Times New Roman"/>
                <w:b/>
              </w:rPr>
            </w:pPr>
            <w:r w:rsidRPr="00E85B98">
              <w:rPr>
                <w:rFonts w:ascii="Times New Roman" w:hAnsi="Times New Roman" w:cs="Times New Roman"/>
                <w:b/>
              </w:rPr>
              <w:t>1</w:t>
            </w:r>
          </w:p>
        </w:tc>
      </w:tr>
    </w:tbl>
    <w:p w:rsidR="00077D2B" w:rsidRPr="00E85B98" w:rsidRDefault="00077D2B" w:rsidP="00077D2B">
      <w:pPr>
        <w:ind w:left="1440" w:hanging="1440"/>
        <w:rPr>
          <w:rFonts w:ascii="Times New Roman" w:hAnsi="Times New Roman" w:cs="Times New Roman"/>
          <w:b/>
        </w:rPr>
      </w:pPr>
      <w:r w:rsidRPr="00E85B98">
        <w:rPr>
          <w:rFonts w:ascii="Times New Roman" w:hAnsi="Times New Roman" w:cs="Times New Roman"/>
          <w:b/>
        </w:rPr>
        <w:tab/>
      </w:r>
      <w:r w:rsidRPr="00E85B98">
        <w:rPr>
          <w:rFonts w:ascii="Times New Roman" w:hAnsi="Times New Roman" w:cs="Times New Roman"/>
          <w:b/>
        </w:rPr>
        <w:tab/>
      </w:r>
      <w:r w:rsidRPr="00E85B98">
        <w:rPr>
          <w:rFonts w:ascii="Times New Roman" w:hAnsi="Times New Roman" w:cs="Times New Roman"/>
          <w:b/>
        </w:rPr>
        <w:tab/>
      </w:r>
    </w:p>
    <w:p w:rsidR="00077D2B" w:rsidRPr="00E85B98" w:rsidRDefault="00077D2B" w:rsidP="00077D2B">
      <w:pPr>
        <w:ind w:left="1440" w:hanging="1440"/>
        <w:rPr>
          <w:rFonts w:ascii="Times New Roman" w:hAnsi="Times New Roman" w:cs="Times New Roman"/>
          <w:b/>
        </w:rPr>
      </w:pPr>
    </w:p>
    <w:p w:rsidR="0072346F" w:rsidRDefault="00077D2B" w:rsidP="00077D2B">
      <w:pPr>
        <w:ind w:left="1440" w:hanging="1440"/>
        <w:rPr>
          <w:rFonts w:ascii="Times New Roman" w:hAnsi="Times New Roman" w:cs="Times New Roman"/>
          <w:b/>
        </w:rPr>
      </w:pPr>
      <w:r w:rsidRPr="00E85B98">
        <w:rPr>
          <w:rFonts w:ascii="Times New Roman" w:hAnsi="Times New Roman" w:cs="Times New Roman"/>
          <w:b/>
        </w:rPr>
        <w:tab/>
      </w:r>
    </w:p>
    <w:p w:rsidR="0072346F" w:rsidRDefault="0072346F" w:rsidP="00077D2B">
      <w:pPr>
        <w:ind w:left="1440" w:hanging="1440"/>
        <w:rPr>
          <w:rFonts w:ascii="Times New Roman" w:hAnsi="Times New Roman" w:cs="Times New Roman"/>
          <w:b/>
        </w:rPr>
      </w:pPr>
    </w:p>
    <w:p w:rsidR="00077D2B" w:rsidRDefault="00077D2B" w:rsidP="00077D2B">
      <w:pPr>
        <w:ind w:left="1440" w:hanging="1440"/>
        <w:rPr>
          <w:rFonts w:ascii="Times New Roman" w:hAnsi="Times New Roman" w:cs="Times New Roman"/>
        </w:rPr>
      </w:pPr>
      <w:r w:rsidRPr="00E85B98">
        <w:rPr>
          <w:rFonts w:ascii="Times New Roman" w:hAnsi="Times New Roman" w:cs="Times New Roman"/>
        </w:rPr>
        <w:t>No points will be awarded for a graduate GPA less than 3.25</w:t>
      </w:r>
    </w:p>
    <w:p w:rsidR="00AC7CEB" w:rsidRPr="00E85B98" w:rsidRDefault="00AC7CEB" w:rsidP="00077D2B">
      <w:pPr>
        <w:ind w:left="1440" w:hanging="1440"/>
        <w:rPr>
          <w:rFonts w:ascii="Times New Roman" w:hAnsi="Times New Roman" w:cs="Times New Roman"/>
          <w:b/>
        </w:rPr>
      </w:pPr>
    </w:p>
    <w:p w:rsidR="00077D2B" w:rsidRPr="00E85B98" w:rsidRDefault="00077D2B" w:rsidP="00077D2B">
      <w:pPr>
        <w:ind w:left="1440" w:hanging="1440"/>
        <w:rPr>
          <w:rFonts w:ascii="Times New Roman" w:hAnsi="Times New Roman" w:cs="Times New Roman"/>
          <w:b/>
        </w:rPr>
      </w:pPr>
      <w:r w:rsidRPr="00E85B98">
        <w:rPr>
          <w:rFonts w:ascii="Times New Roman" w:hAnsi="Times New Roman" w:cs="Times New Roman"/>
          <w:b/>
        </w:rPr>
        <w:t>NOTE:</w:t>
      </w:r>
      <w:r w:rsidRPr="00E85B98">
        <w:rPr>
          <w:rFonts w:ascii="Times New Roman" w:hAnsi="Times New Roman" w:cs="Times New Roman"/>
          <w:b/>
        </w:rPr>
        <w:tab/>
        <w:t>A student must accumulate a total score of at le</w:t>
      </w:r>
      <w:r w:rsidR="00C65D1F">
        <w:rPr>
          <w:rFonts w:ascii="Times New Roman" w:hAnsi="Times New Roman" w:cs="Times New Roman"/>
          <w:b/>
        </w:rPr>
        <w:t>ast 10 points on Criterion 1 and 2 before advancing to Criterion 3</w:t>
      </w:r>
      <w:r w:rsidRPr="00E85B98">
        <w:rPr>
          <w:rFonts w:ascii="Times New Roman" w:hAnsi="Times New Roman" w:cs="Times New Roman"/>
          <w:b/>
        </w:rPr>
        <w:t>.</w:t>
      </w:r>
    </w:p>
    <w:p w:rsidR="00077D2B" w:rsidRPr="00E85B98" w:rsidRDefault="00077D2B" w:rsidP="00077D2B">
      <w:pPr>
        <w:ind w:left="1440" w:hanging="1440"/>
        <w:rPr>
          <w:rFonts w:ascii="Times New Roman" w:hAnsi="Times New Roman" w:cs="Times New Roman"/>
          <w:b/>
        </w:rPr>
      </w:pPr>
    </w:p>
    <w:p w:rsidR="00077D2B" w:rsidRPr="00E85B98" w:rsidRDefault="00843549" w:rsidP="00077D2B">
      <w:pPr>
        <w:ind w:left="1440" w:hanging="1440"/>
        <w:rPr>
          <w:rFonts w:ascii="Times New Roman" w:hAnsi="Times New Roman" w:cs="Times New Roman"/>
        </w:rPr>
      </w:pPr>
      <w:r>
        <w:rPr>
          <w:rFonts w:ascii="Times New Roman" w:hAnsi="Times New Roman" w:cs="Times New Roman"/>
          <w:b/>
        </w:rPr>
        <w:t>Criterion 4</w:t>
      </w:r>
      <w:r w:rsidR="00077D2B" w:rsidRPr="00E85B98">
        <w:rPr>
          <w:rFonts w:ascii="Times New Roman" w:hAnsi="Times New Roman" w:cs="Times New Roman"/>
          <w:b/>
        </w:rPr>
        <w:tab/>
        <w:t>Po</w:t>
      </w:r>
      <w:r w:rsidR="00C65D1F">
        <w:rPr>
          <w:rFonts w:ascii="Times New Roman" w:hAnsi="Times New Roman" w:cs="Times New Roman"/>
          <w:b/>
        </w:rPr>
        <w:t xml:space="preserve">rtfolio/Structured Interview </w:t>
      </w:r>
      <w:proofErr w:type="gramStart"/>
      <w:r w:rsidR="00C65D1F">
        <w:rPr>
          <w:rFonts w:ascii="Times New Roman" w:hAnsi="Times New Roman" w:cs="Times New Roman"/>
          <w:b/>
        </w:rPr>
        <w:t xml:space="preserve">– </w:t>
      </w:r>
      <w:r w:rsidR="00077D2B" w:rsidRPr="00E85B98">
        <w:rPr>
          <w:rFonts w:ascii="Times New Roman" w:hAnsi="Times New Roman" w:cs="Times New Roman"/>
          <w:b/>
        </w:rPr>
        <w:t xml:space="preserve"> </w:t>
      </w:r>
      <w:r w:rsidR="00077D2B" w:rsidRPr="00E85B98">
        <w:rPr>
          <w:rFonts w:ascii="Times New Roman" w:hAnsi="Times New Roman" w:cs="Times New Roman"/>
        </w:rPr>
        <w:t>Each</w:t>
      </w:r>
      <w:proofErr w:type="gramEnd"/>
      <w:r w:rsidR="00077D2B" w:rsidRPr="00E85B98">
        <w:rPr>
          <w:rFonts w:ascii="Times New Roman" w:hAnsi="Times New Roman" w:cs="Times New Roman"/>
        </w:rPr>
        <w:t xml:space="preserve"> student will be required to develop an entrance portfolio and submit the original copy to the coordinator of the Doctoral Program. An interview may be scheduled which would be track specific and further clarify portions of the portfolio requiring follow-up. The applicant will be notified by the Track Coordinator in a timely manner regarding the data of the interview and how to prepare. Portfolio guidelines and the rubric used to evaluate submitted portfolios are locat</w:t>
      </w:r>
      <w:r w:rsidR="007A09FB">
        <w:rPr>
          <w:rFonts w:ascii="Times New Roman" w:hAnsi="Times New Roman" w:cs="Times New Roman"/>
        </w:rPr>
        <w:t>ed on the COEHS</w:t>
      </w:r>
      <w:r w:rsidR="00077D2B" w:rsidRPr="00E85B98">
        <w:rPr>
          <w:rFonts w:ascii="Times New Roman" w:hAnsi="Times New Roman" w:cs="Times New Roman"/>
        </w:rPr>
        <w:t xml:space="preserve"> website.</w:t>
      </w:r>
    </w:p>
    <w:p w:rsidR="00077D2B" w:rsidRPr="00E85B98" w:rsidRDefault="00077D2B" w:rsidP="00077D2B">
      <w:pPr>
        <w:ind w:left="1440" w:hanging="1440"/>
        <w:rPr>
          <w:rFonts w:ascii="Times New Roman" w:hAnsi="Times New Roman" w:cs="Times New Roman"/>
          <w:b/>
        </w:rPr>
      </w:pPr>
      <w:r w:rsidRPr="00E85B98">
        <w:rPr>
          <w:rFonts w:ascii="Times New Roman" w:hAnsi="Times New Roman" w:cs="Times New Roman"/>
          <w:b/>
        </w:rPr>
        <w:tab/>
      </w:r>
      <w:r w:rsidRPr="00E85B98">
        <w:rPr>
          <w:rFonts w:ascii="Times New Roman" w:hAnsi="Times New Roman" w:cs="Times New Roman"/>
          <w:b/>
        </w:rPr>
        <w:tab/>
      </w:r>
    </w:p>
    <w:tbl>
      <w:tblPr>
        <w:tblStyle w:val="TableGrid"/>
        <w:tblW w:w="0" w:type="auto"/>
        <w:tblInd w:w="2700" w:type="dxa"/>
        <w:tblLook w:val="04A0" w:firstRow="1" w:lastRow="0" w:firstColumn="1" w:lastColumn="0" w:noHBand="0" w:noVBand="1"/>
      </w:tblPr>
      <w:tblGrid>
        <w:gridCol w:w="2088"/>
        <w:gridCol w:w="990"/>
      </w:tblGrid>
      <w:tr w:rsidR="00077D2B" w:rsidRPr="00E85B98" w:rsidTr="00967DAC">
        <w:tc>
          <w:tcPr>
            <w:tcW w:w="2088" w:type="dxa"/>
          </w:tcPr>
          <w:p w:rsidR="00077D2B" w:rsidRPr="00E85B98" w:rsidRDefault="00077D2B" w:rsidP="00967DAC">
            <w:pPr>
              <w:rPr>
                <w:rFonts w:ascii="Times New Roman" w:hAnsi="Times New Roman" w:cs="Times New Roman"/>
                <w:b/>
              </w:rPr>
            </w:pPr>
            <w:r w:rsidRPr="00E85B98">
              <w:rPr>
                <w:rFonts w:ascii="Times New Roman" w:hAnsi="Times New Roman" w:cs="Times New Roman"/>
                <w:b/>
              </w:rPr>
              <w:t>Portfolio Rating</w:t>
            </w:r>
          </w:p>
        </w:tc>
        <w:tc>
          <w:tcPr>
            <w:tcW w:w="990" w:type="dxa"/>
          </w:tcPr>
          <w:p w:rsidR="00077D2B" w:rsidRPr="00E85B98" w:rsidRDefault="00077D2B" w:rsidP="00967DAC">
            <w:pPr>
              <w:rPr>
                <w:rFonts w:ascii="Times New Roman" w:hAnsi="Times New Roman" w:cs="Times New Roman"/>
                <w:b/>
              </w:rPr>
            </w:pPr>
            <w:r w:rsidRPr="00E85B98">
              <w:rPr>
                <w:rFonts w:ascii="Times New Roman" w:hAnsi="Times New Roman" w:cs="Times New Roman"/>
                <w:b/>
              </w:rPr>
              <w:t>Points</w:t>
            </w:r>
          </w:p>
        </w:tc>
      </w:tr>
      <w:tr w:rsidR="00077D2B" w:rsidRPr="00E85B98" w:rsidTr="00967DAC">
        <w:tc>
          <w:tcPr>
            <w:tcW w:w="2088" w:type="dxa"/>
          </w:tcPr>
          <w:p w:rsidR="00077D2B" w:rsidRPr="00E85B98" w:rsidRDefault="00077D2B" w:rsidP="00967DAC">
            <w:pPr>
              <w:rPr>
                <w:rFonts w:ascii="Times New Roman" w:hAnsi="Times New Roman" w:cs="Times New Roman"/>
              </w:rPr>
            </w:pPr>
            <w:r w:rsidRPr="00E85B98">
              <w:rPr>
                <w:rFonts w:ascii="Times New Roman" w:hAnsi="Times New Roman" w:cs="Times New Roman"/>
              </w:rPr>
              <w:t>Exceptional – 3.0</w:t>
            </w:r>
          </w:p>
        </w:tc>
        <w:tc>
          <w:tcPr>
            <w:tcW w:w="990" w:type="dxa"/>
          </w:tcPr>
          <w:p w:rsidR="00077D2B" w:rsidRPr="00E85B98" w:rsidRDefault="00077D2B" w:rsidP="00967DAC">
            <w:pPr>
              <w:rPr>
                <w:rFonts w:ascii="Times New Roman" w:hAnsi="Times New Roman" w:cs="Times New Roman"/>
                <w:b/>
              </w:rPr>
            </w:pPr>
            <w:r w:rsidRPr="00E85B98">
              <w:rPr>
                <w:rFonts w:ascii="Times New Roman" w:hAnsi="Times New Roman" w:cs="Times New Roman"/>
                <w:b/>
              </w:rPr>
              <w:t>5</w:t>
            </w:r>
          </w:p>
        </w:tc>
      </w:tr>
      <w:tr w:rsidR="00077D2B" w:rsidRPr="00E85B98" w:rsidTr="00967DAC">
        <w:tc>
          <w:tcPr>
            <w:tcW w:w="2088" w:type="dxa"/>
          </w:tcPr>
          <w:p w:rsidR="00077D2B" w:rsidRPr="00E85B98" w:rsidRDefault="00077D2B" w:rsidP="00967DAC">
            <w:pPr>
              <w:rPr>
                <w:rFonts w:ascii="Times New Roman" w:hAnsi="Times New Roman" w:cs="Times New Roman"/>
              </w:rPr>
            </w:pPr>
            <w:r w:rsidRPr="00E85B98">
              <w:rPr>
                <w:rFonts w:ascii="Times New Roman" w:hAnsi="Times New Roman" w:cs="Times New Roman"/>
              </w:rPr>
              <w:t>Superior – 2.5</w:t>
            </w:r>
          </w:p>
        </w:tc>
        <w:tc>
          <w:tcPr>
            <w:tcW w:w="990" w:type="dxa"/>
          </w:tcPr>
          <w:p w:rsidR="00077D2B" w:rsidRPr="00E85B98" w:rsidRDefault="00077D2B" w:rsidP="00967DAC">
            <w:pPr>
              <w:rPr>
                <w:rFonts w:ascii="Times New Roman" w:hAnsi="Times New Roman" w:cs="Times New Roman"/>
                <w:b/>
              </w:rPr>
            </w:pPr>
            <w:r w:rsidRPr="00E85B98">
              <w:rPr>
                <w:rFonts w:ascii="Times New Roman" w:hAnsi="Times New Roman" w:cs="Times New Roman"/>
                <w:b/>
              </w:rPr>
              <w:t>4</w:t>
            </w:r>
          </w:p>
        </w:tc>
      </w:tr>
      <w:tr w:rsidR="00077D2B" w:rsidRPr="00E85B98" w:rsidTr="00967DAC">
        <w:tc>
          <w:tcPr>
            <w:tcW w:w="2088" w:type="dxa"/>
          </w:tcPr>
          <w:p w:rsidR="00077D2B" w:rsidRPr="00E85B98" w:rsidRDefault="00077D2B" w:rsidP="00967DAC">
            <w:pPr>
              <w:rPr>
                <w:rFonts w:ascii="Times New Roman" w:hAnsi="Times New Roman" w:cs="Times New Roman"/>
              </w:rPr>
            </w:pPr>
            <w:r w:rsidRPr="00E85B98">
              <w:rPr>
                <w:rFonts w:ascii="Times New Roman" w:hAnsi="Times New Roman" w:cs="Times New Roman"/>
              </w:rPr>
              <w:t>Competent – 2.0</w:t>
            </w:r>
          </w:p>
        </w:tc>
        <w:tc>
          <w:tcPr>
            <w:tcW w:w="990" w:type="dxa"/>
          </w:tcPr>
          <w:p w:rsidR="00077D2B" w:rsidRPr="00E85B98" w:rsidRDefault="00077D2B" w:rsidP="00967DAC">
            <w:pPr>
              <w:rPr>
                <w:rFonts w:ascii="Times New Roman" w:hAnsi="Times New Roman" w:cs="Times New Roman"/>
                <w:b/>
              </w:rPr>
            </w:pPr>
            <w:r w:rsidRPr="00E85B98">
              <w:rPr>
                <w:rFonts w:ascii="Times New Roman" w:hAnsi="Times New Roman" w:cs="Times New Roman"/>
                <w:b/>
              </w:rPr>
              <w:t>3</w:t>
            </w:r>
          </w:p>
        </w:tc>
      </w:tr>
    </w:tbl>
    <w:p w:rsidR="00077D2B" w:rsidRPr="00E85B98" w:rsidRDefault="00077D2B" w:rsidP="00077D2B">
      <w:pPr>
        <w:ind w:left="1440" w:hanging="1440"/>
        <w:rPr>
          <w:rFonts w:ascii="Times New Roman" w:hAnsi="Times New Roman" w:cs="Times New Roman"/>
        </w:rPr>
      </w:pPr>
      <w:r w:rsidRPr="00E85B98">
        <w:rPr>
          <w:rFonts w:ascii="Times New Roman" w:hAnsi="Times New Roman" w:cs="Times New Roman"/>
          <w:b/>
        </w:rPr>
        <w:tab/>
      </w:r>
    </w:p>
    <w:p w:rsidR="00077D2B" w:rsidRPr="00E85B98" w:rsidRDefault="00077D2B" w:rsidP="00077D2B">
      <w:pPr>
        <w:ind w:left="1440" w:hanging="1440"/>
        <w:rPr>
          <w:rFonts w:ascii="Times New Roman" w:hAnsi="Times New Roman" w:cs="Times New Roman"/>
        </w:rPr>
      </w:pPr>
    </w:p>
    <w:p w:rsidR="00F603DB" w:rsidRDefault="005C3064"/>
    <w:p w:rsidR="00AC7CEB" w:rsidRDefault="00AC7CEB"/>
    <w:p w:rsidR="00AC7CEB" w:rsidRDefault="00AC7CEB"/>
    <w:p w:rsidR="00AC7CEB" w:rsidRDefault="00AC7CEB"/>
    <w:p w:rsidR="00AC7CEB" w:rsidRDefault="00AC7CEB"/>
    <w:p w:rsidR="00AC7CEB" w:rsidRDefault="00AC7CEB"/>
    <w:p w:rsidR="00AC7CEB" w:rsidRDefault="00AC7CEB"/>
    <w:p w:rsidR="00AC7CEB" w:rsidRDefault="00AC7CEB"/>
    <w:p w:rsidR="00AC7CEB" w:rsidRDefault="00AC7CEB"/>
    <w:p w:rsidR="00AC7CEB" w:rsidRDefault="00AC7CEB"/>
    <w:p w:rsidR="00AC7CEB" w:rsidRDefault="00AC7CEB"/>
    <w:p w:rsidR="00AC7CEB" w:rsidRDefault="00AC7CEB"/>
    <w:p w:rsidR="00AC7CEB" w:rsidRDefault="00AC7CEB"/>
    <w:p w:rsidR="00AC7CEB" w:rsidRDefault="00AC7CEB">
      <w:r>
        <w:t>P.A. &amp; Dr. J. Craven</w:t>
      </w:r>
    </w:p>
    <w:sectPr w:rsidR="00AC7CEB" w:rsidSect="00C07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64" w:rsidRDefault="005C3064" w:rsidP="00AC7CEB">
      <w:pPr>
        <w:spacing w:after="0" w:line="240" w:lineRule="auto"/>
      </w:pPr>
      <w:r>
        <w:separator/>
      </w:r>
    </w:p>
  </w:endnote>
  <w:endnote w:type="continuationSeparator" w:id="0">
    <w:p w:rsidR="005C3064" w:rsidRDefault="005C3064" w:rsidP="00AC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64" w:rsidRDefault="005C3064" w:rsidP="00AC7CEB">
      <w:pPr>
        <w:spacing w:after="0" w:line="240" w:lineRule="auto"/>
      </w:pPr>
      <w:r>
        <w:separator/>
      </w:r>
    </w:p>
  </w:footnote>
  <w:footnote w:type="continuationSeparator" w:id="0">
    <w:p w:rsidR="005C3064" w:rsidRDefault="005C3064" w:rsidP="00AC7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ECC"/>
    <w:multiLevelType w:val="hybridMultilevel"/>
    <w:tmpl w:val="52A2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7D2B"/>
    <w:rsid w:val="00077D2B"/>
    <w:rsid w:val="001B76B0"/>
    <w:rsid w:val="001D7D12"/>
    <w:rsid w:val="002C594C"/>
    <w:rsid w:val="004234AF"/>
    <w:rsid w:val="005C3064"/>
    <w:rsid w:val="0070792A"/>
    <w:rsid w:val="0072346F"/>
    <w:rsid w:val="007A09FB"/>
    <w:rsid w:val="00843549"/>
    <w:rsid w:val="009D7AFB"/>
    <w:rsid w:val="00A01EDB"/>
    <w:rsid w:val="00AC7CEB"/>
    <w:rsid w:val="00AD751C"/>
    <w:rsid w:val="00BD5BE3"/>
    <w:rsid w:val="00BF729A"/>
    <w:rsid w:val="00C65D1F"/>
    <w:rsid w:val="00D155FD"/>
    <w:rsid w:val="00EB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2B"/>
    <w:pPr>
      <w:ind w:left="720"/>
      <w:contextualSpacing/>
    </w:pPr>
  </w:style>
  <w:style w:type="table" w:styleId="TableGrid">
    <w:name w:val="Table Grid"/>
    <w:basedOn w:val="TableNormal"/>
    <w:uiPriority w:val="59"/>
    <w:rsid w:val="00077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7C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CEB"/>
  </w:style>
  <w:style w:type="paragraph" w:styleId="Footer">
    <w:name w:val="footer"/>
    <w:basedOn w:val="Normal"/>
    <w:link w:val="FooterChar"/>
    <w:uiPriority w:val="99"/>
    <w:semiHidden/>
    <w:unhideWhenUsed/>
    <w:rsid w:val="00AC7C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2B"/>
    <w:pPr>
      <w:ind w:left="720"/>
      <w:contextualSpacing/>
    </w:pPr>
  </w:style>
  <w:style w:type="table" w:styleId="TableGrid">
    <w:name w:val="Table Grid"/>
    <w:basedOn w:val="TableNormal"/>
    <w:uiPriority w:val="59"/>
    <w:rsid w:val="00077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payokunl</dc:creator>
  <cp:keywords/>
  <dc:description/>
  <cp:lastModifiedBy>Joe Garrison</cp:lastModifiedBy>
  <cp:revision>2</cp:revision>
  <cp:lastPrinted>2013-12-03T21:25:00Z</cp:lastPrinted>
  <dcterms:created xsi:type="dcterms:W3CDTF">2014-01-24T17:34:00Z</dcterms:created>
  <dcterms:modified xsi:type="dcterms:W3CDTF">2014-01-24T17:34:00Z</dcterms:modified>
</cp:coreProperties>
</file>