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41C" w:rsidRDefault="0022641C" w:rsidP="0022641C">
      <w:pPr>
        <w:widowControl w:val="0"/>
        <w:autoSpaceDE w:val="0"/>
        <w:autoSpaceDN w:val="0"/>
        <w:adjustRightInd w:val="0"/>
        <w:snapToGrid w:val="0"/>
        <w:spacing w:after="0" w:line="240" w:lineRule="auto"/>
        <w:jc w:val="center"/>
        <w:rPr>
          <w:rFonts w:ascii="Arial Bold" w:eastAsia="Times New Roman" w:hAnsi="Arial Bold" w:cs="Arial Bold"/>
          <w:color w:val="000000"/>
          <w:sz w:val="21"/>
          <w:szCs w:val="21"/>
        </w:rPr>
      </w:pPr>
      <w:bookmarkStart w:id="0" w:name="_GoBack"/>
      <w:bookmarkEnd w:id="0"/>
      <w:r>
        <w:rPr>
          <w:rFonts w:ascii="Calibri" w:hAnsi="Calibri"/>
          <w:noProof/>
          <w:sz w:val="20"/>
        </w:rPr>
        <w:drawing>
          <wp:inline distT="0" distB="0" distL="0" distR="0">
            <wp:extent cx="2206675" cy="1828800"/>
            <wp:effectExtent l="0" t="0" r="3175" b="0"/>
            <wp:docPr id="1" name="Picture 0" descr="mair_300_t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r_300_tall.jpg"/>
                    <pic:cNvPicPr/>
                  </pic:nvPicPr>
                  <pic:blipFill>
                    <a:blip r:embed="rId8" cstate="print"/>
                    <a:stretch>
                      <a:fillRect/>
                    </a:stretch>
                  </pic:blipFill>
                  <pic:spPr>
                    <a:xfrm>
                      <a:off x="0" y="0"/>
                      <a:ext cx="2206675" cy="1828800"/>
                    </a:xfrm>
                    <a:prstGeom prst="rect">
                      <a:avLst/>
                    </a:prstGeom>
                  </pic:spPr>
                </pic:pic>
              </a:graphicData>
            </a:graphic>
          </wp:inline>
        </w:drawing>
      </w:r>
    </w:p>
    <w:p w:rsidR="0022641C" w:rsidRDefault="0022641C" w:rsidP="0022641C">
      <w:pPr>
        <w:widowControl w:val="0"/>
        <w:autoSpaceDE w:val="0"/>
        <w:autoSpaceDN w:val="0"/>
        <w:adjustRightInd w:val="0"/>
        <w:snapToGrid w:val="0"/>
        <w:spacing w:after="0" w:line="240" w:lineRule="auto"/>
        <w:rPr>
          <w:rFonts w:ascii="Arial Bold" w:eastAsia="Times New Roman" w:hAnsi="Arial Bold" w:cs="Arial Bold"/>
          <w:color w:val="000000"/>
          <w:sz w:val="21"/>
          <w:szCs w:val="21"/>
        </w:rPr>
      </w:pPr>
    </w:p>
    <w:p w:rsidR="001415CC" w:rsidRPr="00140A0F" w:rsidRDefault="0022641C" w:rsidP="001415CC">
      <w:pPr>
        <w:widowControl w:val="0"/>
        <w:autoSpaceDE w:val="0"/>
        <w:autoSpaceDN w:val="0"/>
        <w:adjustRightInd w:val="0"/>
        <w:snapToGrid w:val="0"/>
        <w:spacing w:after="0" w:line="240" w:lineRule="auto"/>
        <w:jc w:val="center"/>
        <w:rPr>
          <w:rFonts w:ascii="Arial" w:eastAsia="Times New Roman" w:hAnsi="Arial" w:cs="Arial"/>
          <w:b/>
        </w:rPr>
      </w:pPr>
      <w:r w:rsidRPr="00140A0F">
        <w:rPr>
          <w:rFonts w:ascii="Arial" w:eastAsia="Times New Roman" w:hAnsi="Arial" w:cs="Arial"/>
          <w:b/>
          <w:color w:val="000000"/>
        </w:rPr>
        <w:t>MISSISSIPPI ASSOCIATION FOR INSTITUTIONAL RESEARCH</w:t>
      </w:r>
      <w:r w:rsidRPr="00140A0F">
        <w:rPr>
          <w:rFonts w:ascii="Arial" w:eastAsia="Times New Roman" w:hAnsi="Arial" w:cs="Arial"/>
          <w:b/>
        </w:rPr>
        <w:t xml:space="preserve"> </w:t>
      </w:r>
    </w:p>
    <w:p w:rsidR="0022641C" w:rsidRPr="00140A0F" w:rsidRDefault="0022641C" w:rsidP="001415CC">
      <w:pPr>
        <w:widowControl w:val="0"/>
        <w:autoSpaceDE w:val="0"/>
        <w:autoSpaceDN w:val="0"/>
        <w:adjustRightInd w:val="0"/>
        <w:snapToGrid w:val="0"/>
        <w:spacing w:after="0" w:line="240" w:lineRule="auto"/>
        <w:jc w:val="center"/>
        <w:rPr>
          <w:rFonts w:ascii="Arial" w:eastAsia="Times New Roman" w:hAnsi="Arial" w:cs="Arial"/>
          <w:b/>
          <w:color w:val="000000"/>
        </w:rPr>
      </w:pPr>
      <w:r w:rsidRPr="00140A0F">
        <w:rPr>
          <w:rFonts w:ascii="Arial" w:eastAsia="Times New Roman" w:hAnsi="Arial" w:cs="Arial"/>
          <w:b/>
          <w:color w:val="000000"/>
        </w:rPr>
        <w:t>CONSTITUTION &amp; BY-LAWS</w:t>
      </w:r>
    </w:p>
    <w:p w:rsidR="001415CC" w:rsidRPr="00140A0F" w:rsidRDefault="001415CC" w:rsidP="001415CC">
      <w:pPr>
        <w:widowControl w:val="0"/>
        <w:autoSpaceDE w:val="0"/>
        <w:autoSpaceDN w:val="0"/>
        <w:adjustRightInd w:val="0"/>
        <w:snapToGrid w:val="0"/>
        <w:spacing w:after="0" w:line="240" w:lineRule="auto"/>
        <w:jc w:val="center"/>
        <w:rPr>
          <w:rFonts w:ascii="Arial" w:eastAsia="Times New Roman" w:hAnsi="Arial" w:cs="Arial"/>
          <w:b/>
          <w:color w:val="000000"/>
        </w:rPr>
      </w:pPr>
    </w:p>
    <w:p w:rsidR="00075DE0" w:rsidRPr="00140A0F" w:rsidRDefault="00075DE0" w:rsidP="001415CC">
      <w:pPr>
        <w:widowControl w:val="0"/>
        <w:autoSpaceDE w:val="0"/>
        <w:autoSpaceDN w:val="0"/>
        <w:adjustRightInd w:val="0"/>
        <w:snapToGrid w:val="0"/>
        <w:spacing w:after="0" w:line="240" w:lineRule="auto"/>
        <w:jc w:val="center"/>
        <w:rPr>
          <w:rFonts w:ascii="Arial" w:eastAsia="Times New Roman" w:hAnsi="Arial" w:cs="Arial"/>
          <w:b/>
          <w:color w:val="000000"/>
        </w:rPr>
      </w:pPr>
      <w:r w:rsidRPr="00A67318">
        <w:rPr>
          <w:rFonts w:ascii="Arial" w:eastAsia="Times New Roman" w:hAnsi="Arial" w:cs="Arial"/>
          <w:b/>
          <w:color w:val="000000"/>
          <w:highlight w:val="yellow"/>
        </w:rPr>
        <w:t xml:space="preserve">UPDATED SPRING </w:t>
      </w:r>
      <w:r w:rsidRPr="00F569B1">
        <w:rPr>
          <w:rFonts w:ascii="Arial" w:eastAsia="Times New Roman" w:hAnsi="Arial" w:cs="Arial"/>
          <w:b/>
          <w:color w:val="000000"/>
          <w:highlight w:val="yellow"/>
        </w:rPr>
        <w:t>201</w:t>
      </w:r>
      <w:r w:rsidR="00F569B1" w:rsidRPr="00F569B1">
        <w:rPr>
          <w:rFonts w:ascii="Arial" w:eastAsia="Times New Roman" w:hAnsi="Arial" w:cs="Arial"/>
          <w:b/>
          <w:color w:val="000000"/>
          <w:highlight w:val="yellow"/>
        </w:rPr>
        <w:t>2</w:t>
      </w:r>
    </w:p>
    <w:p w:rsidR="00075DE0" w:rsidRPr="00140A0F" w:rsidRDefault="00075DE0" w:rsidP="001415CC">
      <w:pPr>
        <w:widowControl w:val="0"/>
        <w:autoSpaceDE w:val="0"/>
        <w:autoSpaceDN w:val="0"/>
        <w:adjustRightInd w:val="0"/>
        <w:snapToGrid w:val="0"/>
        <w:spacing w:after="0" w:line="240" w:lineRule="auto"/>
        <w:jc w:val="center"/>
        <w:rPr>
          <w:rFonts w:ascii="Arial" w:eastAsia="Times New Roman" w:hAnsi="Arial" w:cs="Arial"/>
          <w:b/>
          <w:color w:val="000000"/>
        </w:rPr>
      </w:pPr>
    </w:p>
    <w:p w:rsidR="001415CC" w:rsidRPr="00140A0F" w:rsidRDefault="001415CC" w:rsidP="001415CC">
      <w:pPr>
        <w:widowControl w:val="0"/>
        <w:autoSpaceDE w:val="0"/>
        <w:autoSpaceDN w:val="0"/>
        <w:adjustRightInd w:val="0"/>
        <w:snapToGrid w:val="0"/>
        <w:spacing w:after="0" w:line="240" w:lineRule="auto"/>
        <w:jc w:val="center"/>
        <w:rPr>
          <w:rFonts w:ascii="Arial" w:eastAsia="Times New Roman" w:hAnsi="Arial" w:cs="Arial"/>
          <w:b/>
          <w:color w:val="000000"/>
        </w:rPr>
      </w:pPr>
    </w:p>
    <w:p w:rsidR="001415CC" w:rsidRPr="00140A0F" w:rsidRDefault="001415CC" w:rsidP="001415CC">
      <w:pPr>
        <w:widowControl w:val="0"/>
        <w:autoSpaceDE w:val="0"/>
        <w:autoSpaceDN w:val="0"/>
        <w:adjustRightInd w:val="0"/>
        <w:snapToGrid w:val="0"/>
        <w:spacing w:after="0" w:line="240" w:lineRule="auto"/>
        <w:jc w:val="center"/>
        <w:rPr>
          <w:rFonts w:ascii="Arial" w:eastAsia="Times New Roman" w:hAnsi="Arial" w:cs="Arial"/>
          <w:b/>
          <w:color w:val="000000"/>
        </w:rPr>
      </w:pPr>
    </w:p>
    <w:p w:rsidR="00075DE0" w:rsidRPr="00140A0F" w:rsidRDefault="00075DE0" w:rsidP="001415CC">
      <w:pPr>
        <w:widowControl w:val="0"/>
        <w:autoSpaceDE w:val="0"/>
        <w:autoSpaceDN w:val="0"/>
        <w:adjustRightInd w:val="0"/>
        <w:snapToGrid w:val="0"/>
        <w:spacing w:after="0" w:line="240" w:lineRule="auto"/>
        <w:jc w:val="center"/>
        <w:rPr>
          <w:rFonts w:ascii="Arial" w:eastAsia="Times New Roman" w:hAnsi="Arial" w:cs="Arial"/>
          <w:b/>
          <w:color w:val="000000"/>
        </w:rPr>
      </w:pPr>
      <w:r w:rsidRPr="00140A0F">
        <w:rPr>
          <w:rFonts w:ascii="Arial" w:eastAsia="Times New Roman" w:hAnsi="Arial" w:cs="Arial"/>
          <w:b/>
          <w:color w:val="000000"/>
        </w:rPr>
        <w:t>CONSTITUTION</w:t>
      </w:r>
    </w:p>
    <w:p w:rsidR="00075DE0" w:rsidRPr="00140A0F" w:rsidRDefault="00075DE0" w:rsidP="001415CC">
      <w:pPr>
        <w:widowControl w:val="0"/>
        <w:autoSpaceDE w:val="0"/>
        <w:autoSpaceDN w:val="0"/>
        <w:adjustRightInd w:val="0"/>
        <w:snapToGrid w:val="0"/>
        <w:spacing w:after="0" w:line="240" w:lineRule="auto"/>
        <w:jc w:val="center"/>
        <w:rPr>
          <w:rFonts w:ascii="Arial" w:eastAsia="Times New Roman" w:hAnsi="Arial" w:cs="Arial"/>
          <w:b/>
          <w:color w:val="000000"/>
        </w:rPr>
      </w:pPr>
    </w:p>
    <w:p w:rsidR="00075DE0" w:rsidRPr="00140A0F" w:rsidRDefault="00075DE0" w:rsidP="001415CC">
      <w:pPr>
        <w:widowControl w:val="0"/>
        <w:autoSpaceDE w:val="0"/>
        <w:autoSpaceDN w:val="0"/>
        <w:adjustRightInd w:val="0"/>
        <w:snapToGrid w:val="0"/>
        <w:spacing w:after="0" w:line="240" w:lineRule="auto"/>
        <w:jc w:val="center"/>
        <w:rPr>
          <w:rFonts w:ascii="Arial" w:eastAsia="Times New Roman" w:hAnsi="Arial" w:cs="Arial"/>
          <w:b/>
          <w:color w:val="000000"/>
        </w:rPr>
      </w:pPr>
      <w:r w:rsidRPr="00140A0F">
        <w:rPr>
          <w:rFonts w:ascii="Arial" w:eastAsia="Times New Roman" w:hAnsi="Arial" w:cs="Arial"/>
          <w:b/>
          <w:color w:val="000000"/>
        </w:rPr>
        <w:t>ARTICLE I – NAME</w:t>
      </w:r>
    </w:p>
    <w:p w:rsidR="00075DE0" w:rsidRPr="00140A0F" w:rsidRDefault="00075DE0" w:rsidP="0022641C">
      <w:pPr>
        <w:widowControl w:val="0"/>
        <w:autoSpaceDE w:val="0"/>
        <w:autoSpaceDN w:val="0"/>
        <w:adjustRightInd w:val="0"/>
        <w:snapToGrid w:val="0"/>
        <w:spacing w:after="0" w:line="240" w:lineRule="auto"/>
        <w:rPr>
          <w:rFonts w:ascii="Arial" w:eastAsia="Times New Roman" w:hAnsi="Arial" w:cs="Arial"/>
          <w:b/>
          <w:color w:val="000000"/>
        </w:rPr>
      </w:pPr>
    </w:p>
    <w:p w:rsidR="00075DE0" w:rsidRPr="00140A0F" w:rsidRDefault="00075DE0" w:rsidP="00A67318">
      <w:pPr>
        <w:widowControl w:val="0"/>
        <w:autoSpaceDE w:val="0"/>
        <w:autoSpaceDN w:val="0"/>
        <w:adjustRightInd w:val="0"/>
        <w:snapToGrid w:val="0"/>
        <w:spacing w:after="0" w:line="240" w:lineRule="auto"/>
        <w:jc w:val="both"/>
        <w:rPr>
          <w:rFonts w:ascii="Arial" w:eastAsia="Times New Roman" w:hAnsi="Arial" w:cs="Arial"/>
          <w:color w:val="000000"/>
        </w:rPr>
      </w:pPr>
      <w:r w:rsidRPr="00140A0F">
        <w:rPr>
          <w:rFonts w:ascii="Arial" w:eastAsia="Times New Roman" w:hAnsi="Arial" w:cs="Arial"/>
          <w:color w:val="000000"/>
        </w:rPr>
        <w:t xml:space="preserve">The name of the organization shall be the Mississippi Association for </w:t>
      </w:r>
      <w:r w:rsidR="001415CC" w:rsidRPr="00140A0F">
        <w:rPr>
          <w:rFonts w:ascii="Arial" w:eastAsia="Times New Roman" w:hAnsi="Arial" w:cs="Arial"/>
          <w:color w:val="000000"/>
        </w:rPr>
        <w:t>Institutional</w:t>
      </w:r>
      <w:r w:rsidRPr="00140A0F">
        <w:rPr>
          <w:rFonts w:ascii="Arial" w:eastAsia="Times New Roman" w:hAnsi="Arial" w:cs="Arial"/>
          <w:color w:val="000000"/>
        </w:rPr>
        <w:t xml:space="preserve"> Research (MAIR).</w:t>
      </w:r>
    </w:p>
    <w:p w:rsidR="00075DE0" w:rsidRPr="00140A0F" w:rsidRDefault="00075DE0" w:rsidP="00A67318">
      <w:pPr>
        <w:widowControl w:val="0"/>
        <w:autoSpaceDE w:val="0"/>
        <w:autoSpaceDN w:val="0"/>
        <w:adjustRightInd w:val="0"/>
        <w:snapToGrid w:val="0"/>
        <w:spacing w:after="0" w:line="240" w:lineRule="auto"/>
        <w:jc w:val="both"/>
        <w:rPr>
          <w:rFonts w:ascii="Arial" w:eastAsia="Times New Roman" w:hAnsi="Arial" w:cs="Arial"/>
          <w:b/>
          <w:color w:val="000000"/>
        </w:rPr>
      </w:pPr>
    </w:p>
    <w:p w:rsidR="00075DE0" w:rsidRPr="00140A0F" w:rsidRDefault="00075DE0" w:rsidP="00A67318">
      <w:pPr>
        <w:widowControl w:val="0"/>
        <w:autoSpaceDE w:val="0"/>
        <w:autoSpaceDN w:val="0"/>
        <w:adjustRightInd w:val="0"/>
        <w:snapToGrid w:val="0"/>
        <w:spacing w:after="0" w:line="240" w:lineRule="auto"/>
        <w:jc w:val="center"/>
        <w:rPr>
          <w:rFonts w:ascii="Arial" w:eastAsia="Times New Roman" w:hAnsi="Arial" w:cs="Arial"/>
          <w:b/>
          <w:color w:val="000000"/>
        </w:rPr>
      </w:pPr>
      <w:r w:rsidRPr="00140A0F">
        <w:rPr>
          <w:rFonts w:ascii="Arial" w:eastAsia="Times New Roman" w:hAnsi="Arial" w:cs="Arial"/>
          <w:b/>
          <w:color w:val="000000"/>
        </w:rPr>
        <w:t>ARTICLE II – PURPOSE</w:t>
      </w:r>
    </w:p>
    <w:p w:rsidR="00075DE0" w:rsidRPr="00140A0F" w:rsidRDefault="00075DE0" w:rsidP="00A67318">
      <w:pPr>
        <w:widowControl w:val="0"/>
        <w:autoSpaceDE w:val="0"/>
        <w:autoSpaceDN w:val="0"/>
        <w:adjustRightInd w:val="0"/>
        <w:snapToGrid w:val="0"/>
        <w:spacing w:after="0" w:line="240" w:lineRule="auto"/>
        <w:jc w:val="both"/>
        <w:rPr>
          <w:rFonts w:ascii="Arial" w:eastAsia="Times New Roman" w:hAnsi="Arial" w:cs="Arial"/>
          <w:b/>
          <w:color w:val="000000"/>
        </w:rPr>
      </w:pPr>
    </w:p>
    <w:p w:rsidR="00075DE0" w:rsidRPr="00140A0F" w:rsidRDefault="00075DE0" w:rsidP="00A67318">
      <w:pPr>
        <w:widowControl w:val="0"/>
        <w:autoSpaceDE w:val="0"/>
        <w:autoSpaceDN w:val="0"/>
        <w:adjustRightInd w:val="0"/>
        <w:snapToGrid w:val="0"/>
        <w:spacing w:after="0" w:line="240" w:lineRule="auto"/>
        <w:jc w:val="both"/>
        <w:rPr>
          <w:rFonts w:ascii="Arial" w:eastAsia="Times New Roman" w:hAnsi="Arial" w:cs="Arial"/>
          <w:color w:val="000000"/>
        </w:rPr>
      </w:pPr>
      <w:r w:rsidRPr="00140A0F">
        <w:rPr>
          <w:rFonts w:ascii="Arial" w:eastAsia="Times New Roman" w:hAnsi="Arial" w:cs="Arial"/>
          <w:color w:val="000000"/>
        </w:rPr>
        <w:t xml:space="preserve">The purpose of this Association shall be to (a) </w:t>
      </w:r>
      <w:r w:rsidR="00140A0F" w:rsidRPr="00140A0F">
        <w:rPr>
          <w:rFonts w:ascii="Arial" w:eastAsia="Times New Roman" w:hAnsi="Arial" w:cs="Arial"/>
          <w:color w:val="000000"/>
        </w:rPr>
        <w:t>contribute to the advancement of higher education and the field of institutional research in the State of Mississippi and beyond: (b) develop an atmosphere of unity and cooperation among its members in the pursuit of greater knowledge and understanding of issues related to institutional research, planning, evaluation, and policy analysis; (c) and provide opportunities for the professional development of individuals engaged in the institutional research profession.</w:t>
      </w:r>
    </w:p>
    <w:p w:rsidR="00140A0F" w:rsidRPr="00140A0F" w:rsidRDefault="00140A0F" w:rsidP="00A67318">
      <w:pPr>
        <w:widowControl w:val="0"/>
        <w:autoSpaceDE w:val="0"/>
        <w:autoSpaceDN w:val="0"/>
        <w:adjustRightInd w:val="0"/>
        <w:snapToGrid w:val="0"/>
        <w:spacing w:after="0" w:line="240" w:lineRule="auto"/>
        <w:jc w:val="both"/>
        <w:rPr>
          <w:rFonts w:ascii="Arial" w:eastAsia="Times New Roman" w:hAnsi="Arial" w:cs="Arial"/>
          <w:color w:val="000000"/>
        </w:rPr>
      </w:pPr>
    </w:p>
    <w:p w:rsidR="00140A0F" w:rsidRPr="00EE22D5" w:rsidRDefault="00140A0F" w:rsidP="00A67318">
      <w:pPr>
        <w:widowControl w:val="0"/>
        <w:autoSpaceDE w:val="0"/>
        <w:autoSpaceDN w:val="0"/>
        <w:adjustRightInd w:val="0"/>
        <w:snapToGrid w:val="0"/>
        <w:spacing w:after="0" w:line="240" w:lineRule="auto"/>
        <w:jc w:val="center"/>
        <w:rPr>
          <w:rFonts w:ascii="Arial" w:eastAsia="Times New Roman" w:hAnsi="Arial" w:cs="Arial"/>
          <w:b/>
          <w:color w:val="000000"/>
        </w:rPr>
      </w:pPr>
      <w:r w:rsidRPr="00EE22D5">
        <w:rPr>
          <w:rFonts w:ascii="Arial" w:eastAsia="Times New Roman" w:hAnsi="Arial" w:cs="Arial"/>
          <w:b/>
          <w:color w:val="000000"/>
        </w:rPr>
        <w:t>ARTICLE III – MEMBERSHIP &amp; VOTING</w:t>
      </w:r>
    </w:p>
    <w:p w:rsidR="00140A0F" w:rsidRPr="00140A0F" w:rsidRDefault="00140A0F" w:rsidP="00A67318">
      <w:pPr>
        <w:widowControl w:val="0"/>
        <w:autoSpaceDE w:val="0"/>
        <w:autoSpaceDN w:val="0"/>
        <w:adjustRightInd w:val="0"/>
        <w:snapToGrid w:val="0"/>
        <w:spacing w:after="0" w:line="240" w:lineRule="auto"/>
        <w:jc w:val="both"/>
        <w:rPr>
          <w:rFonts w:ascii="Arial" w:eastAsia="Times New Roman" w:hAnsi="Arial" w:cs="Arial"/>
          <w:color w:val="000000"/>
        </w:rPr>
      </w:pPr>
    </w:p>
    <w:p w:rsidR="00140A0F" w:rsidRPr="00140A0F" w:rsidRDefault="00140A0F" w:rsidP="00A67318">
      <w:pPr>
        <w:widowControl w:val="0"/>
        <w:autoSpaceDE w:val="0"/>
        <w:autoSpaceDN w:val="0"/>
        <w:adjustRightInd w:val="0"/>
        <w:snapToGrid w:val="0"/>
        <w:spacing w:after="0" w:line="240" w:lineRule="auto"/>
        <w:jc w:val="both"/>
        <w:rPr>
          <w:rFonts w:ascii="Arial" w:eastAsia="Times New Roman" w:hAnsi="Arial" w:cs="Arial"/>
          <w:color w:val="000000"/>
        </w:rPr>
      </w:pPr>
      <w:r w:rsidRPr="00140A0F">
        <w:rPr>
          <w:rFonts w:ascii="Arial" w:eastAsia="Times New Roman" w:hAnsi="Arial" w:cs="Arial"/>
          <w:color w:val="000000"/>
        </w:rPr>
        <w:t>Section1. Membership.  Membership is individual and open to anyone with an interest in higher education and institutional research.  Individual membership, election to any office, or appointment to any committee shall not be based on race, ethnic origin, sex, age, or religion.  To obtain or retain membership, a person must pay the registration fee for the annual conference or pay the annual membership fee.</w:t>
      </w:r>
    </w:p>
    <w:p w:rsidR="00140A0F" w:rsidRPr="00140A0F" w:rsidRDefault="00140A0F" w:rsidP="00A67318">
      <w:pPr>
        <w:widowControl w:val="0"/>
        <w:autoSpaceDE w:val="0"/>
        <w:autoSpaceDN w:val="0"/>
        <w:adjustRightInd w:val="0"/>
        <w:snapToGrid w:val="0"/>
        <w:spacing w:after="0" w:line="240" w:lineRule="auto"/>
        <w:jc w:val="both"/>
        <w:rPr>
          <w:rFonts w:ascii="Arial" w:eastAsia="Times New Roman" w:hAnsi="Arial" w:cs="Arial"/>
          <w:color w:val="000000"/>
        </w:rPr>
      </w:pPr>
    </w:p>
    <w:p w:rsidR="00140A0F" w:rsidRDefault="00140A0F" w:rsidP="00A67318">
      <w:pPr>
        <w:widowControl w:val="0"/>
        <w:autoSpaceDE w:val="0"/>
        <w:autoSpaceDN w:val="0"/>
        <w:adjustRightInd w:val="0"/>
        <w:snapToGrid w:val="0"/>
        <w:spacing w:after="0" w:line="240" w:lineRule="auto"/>
        <w:jc w:val="both"/>
        <w:rPr>
          <w:rFonts w:ascii="Arial" w:eastAsia="Times New Roman" w:hAnsi="Arial" w:cs="Arial"/>
        </w:rPr>
      </w:pPr>
      <w:r w:rsidRPr="00140A0F">
        <w:rPr>
          <w:rFonts w:ascii="Arial" w:eastAsia="Times New Roman" w:hAnsi="Arial" w:cs="Arial"/>
        </w:rPr>
        <w:t xml:space="preserve">Section 2.  Voting.  </w:t>
      </w:r>
      <w:r>
        <w:rPr>
          <w:rFonts w:ascii="Arial" w:eastAsia="Times New Roman" w:hAnsi="Arial" w:cs="Arial"/>
        </w:rPr>
        <w:t>Voting shall take place at the annual conference and other designated meetings of the Association.  Only current members shall be eligible to vote on Association business and hold elective offices.  Proxy voting at meetings of the Association will not be permitted.</w:t>
      </w:r>
    </w:p>
    <w:p w:rsidR="00140A0F" w:rsidRDefault="00140A0F" w:rsidP="00A67318">
      <w:pPr>
        <w:widowControl w:val="0"/>
        <w:autoSpaceDE w:val="0"/>
        <w:autoSpaceDN w:val="0"/>
        <w:adjustRightInd w:val="0"/>
        <w:snapToGrid w:val="0"/>
        <w:spacing w:after="0" w:line="240" w:lineRule="auto"/>
        <w:jc w:val="both"/>
        <w:rPr>
          <w:rFonts w:ascii="Arial" w:eastAsia="Times New Roman" w:hAnsi="Arial" w:cs="Arial"/>
        </w:rPr>
      </w:pPr>
    </w:p>
    <w:p w:rsidR="007E762F" w:rsidRDefault="007E762F" w:rsidP="00A67318">
      <w:pPr>
        <w:widowControl w:val="0"/>
        <w:autoSpaceDE w:val="0"/>
        <w:autoSpaceDN w:val="0"/>
        <w:adjustRightInd w:val="0"/>
        <w:snapToGrid w:val="0"/>
        <w:spacing w:after="0" w:line="240" w:lineRule="auto"/>
        <w:jc w:val="both"/>
        <w:rPr>
          <w:rFonts w:ascii="Arial" w:eastAsia="Times New Roman" w:hAnsi="Arial" w:cs="Arial"/>
        </w:rPr>
      </w:pPr>
    </w:p>
    <w:p w:rsidR="007E762F" w:rsidRDefault="007E762F" w:rsidP="00A67318">
      <w:pPr>
        <w:widowControl w:val="0"/>
        <w:autoSpaceDE w:val="0"/>
        <w:autoSpaceDN w:val="0"/>
        <w:adjustRightInd w:val="0"/>
        <w:snapToGrid w:val="0"/>
        <w:spacing w:after="0" w:line="240" w:lineRule="auto"/>
        <w:jc w:val="both"/>
        <w:rPr>
          <w:rFonts w:ascii="Arial" w:eastAsia="Times New Roman" w:hAnsi="Arial" w:cs="Arial"/>
        </w:rPr>
      </w:pPr>
    </w:p>
    <w:p w:rsidR="00140A0F" w:rsidRPr="00EE22D5" w:rsidRDefault="00140A0F" w:rsidP="00A67318">
      <w:pPr>
        <w:widowControl w:val="0"/>
        <w:autoSpaceDE w:val="0"/>
        <w:autoSpaceDN w:val="0"/>
        <w:adjustRightInd w:val="0"/>
        <w:snapToGrid w:val="0"/>
        <w:spacing w:after="0" w:line="240" w:lineRule="auto"/>
        <w:jc w:val="center"/>
        <w:rPr>
          <w:rFonts w:ascii="Arial" w:eastAsia="Times New Roman" w:hAnsi="Arial" w:cs="Arial"/>
          <w:b/>
          <w:color w:val="000000"/>
        </w:rPr>
      </w:pPr>
      <w:r w:rsidRPr="00EE22D5">
        <w:rPr>
          <w:rFonts w:ascii="Arial" w:eastAsia="Times New Roman" w:hAnsi="Arial" w:cs="Arial"/>
          <w:b/>
          <w:color w:val="000000"/>
        </w:rPr>
        <w:lastRenderedPageBreak/>
        <w:t>ARTICLE IV – OFFICERS</w:t>
      </w:r>
    </w:p>
    <w:p w:rsidR="00140A0F" w:rsidRDefault="00140A0F" w:rsidP="00A67318">
      <w:pPr>
        <w:widowControl w:val="0"/>
        <w:autoSpaceDE w:val="0"/>
        <w:autoSpaceDN w:val="0"/>
        <w:adjustRightInd w:val="0"/>
        <w:snapToGrid w:val="0"/>
        <w:spacing w:after="0" w:line="240" w:lineRule="auto"/>
        <w:jc w:val="both"/>
        <w:rPr>
          <w:rFonts w:ascii="Arial" w:eastAsia="Times New Roman" w:hAnsi="Arial" w:cs="Arial"/>
        </w:rPr>
      </w:pPr>
    </w:p>
    <w:p w:rsidR="00140A0F" w:rsidRDefault="00140A0F"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Section 1.  Offices.  The offices of the Association shall consist of a President, A Vice-President (President-Elect), a Treasurer, a Secretary, and an Immediate Past President, and two Members-at-Large.</w:t>
      </w:r>
    </w:p>
    <w:p w:rsidR="00140A0F" w:rsidRDefault="00140A0F" w:rsidP="00A67318">
      <w:pPr>
        <w:widowControl w:val="0"/>
        <w:autoSpaceDE w:val="0"/>
        <w:autoSpaceDN w:val="0"/>
        <w:adjustRightInd w:val="0"/>
        <w:snapToGrid w:val="0"/>
        <w:spacing w:after="0" w:line="240" w:lineRule="auto"/>
        <w:jc w:val="both"/>
        <w:rPr>
          <w:rFonts w:ascii="Arial" w:eastAsia="Times New Roman" w:hAnsi="Arial" w:cs="Arial"/>
        </w:rPr>
      </w:pPr>
    </w:p>
    <w:p w:rsidR="00140A0F" w:rsidRDefault="00140A0F"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Section 2.  President.  The President shall be responsible for (a) presiding at all meetings of the Association and chairing the Executive Committee, (b) representing the Association with other professional and educational organizations, foundations, and governmental agencies, (c) conducting the annual conference of the Association and its business meeting, (d) appointing committee members unless otherwise stated in the Constitution and By-laws, (e) extending the membership of the Association, (f) chairing the Jim Nichols Service Award selection committee, (g) formulating and implementing policies, establishing committees, and any other duties necessary to assist the Association in achieving its purpose, and (h) succeeding as Immediate Past President at the conclusion of his or her term as President.</w:t>
      </w:r>
    </w:p>
    <w:p w:rsidR="00140A0F" w:rsidRDefault="00140A0F" w:rsidP="00A67318">
      <w:pPr>
        <w:widowControl w:val="0"/>
        <w:autoSpaceDE w:val="0"/>
        <w:autoSpaceDN w:val="0"/>
        <w:adjustRightInd w:val="0"/>
        <w:snapToGrid w:val="0"/>
        <w:spacing w:after="0" w:line="240" w:lineRule="auto"/>
        <w:jc w:val="both"/>
        <w:rPr>
          <w:rFonts w:ascii="Arial" w:eastAsia="Times New Roman" w:hAnsi="Arial" w:cs="Arial"/>
        </w:rPr>
      </w:pPr>
    </w:p>
    <w:p w:rsidR="00140A0F" w:rsidRDefault="00140A0F"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 xml:space="preserve">Section 3.  Vice President (President-Elect).  </w:t>
      </w:r>
      <w:r w:rsidR="00051D0E">
        <w:rPr>
          <w:rFonts w:ascii="Arial" w:eastAsia="Times New Roman" w:hAnsi="Arial" w:cs="Arial"/>
        </w:rPr>
        <w:t>The Vice-President shall be responsible for (a) planning the annual conference held the year of his or her presidency, (b) fulfilling the duties of the President in his or her absence, and (c) succeeding the President at the conclusion of his or her term as Vice-President.</w:t>
      </w:r>
    </w:p>
    <w:p w:rsidR="00051D0E" w:rsidRDefault="00051D0E" w:rsidP="00A67318">
      <w:pPr>
        <w:widowControl w:val="0"/>
        <w:autoSpaceDE w:val="0"/>
        <w:autoSpaceDN w:val="0"/>
        <w:adjustRightInd w:val="0"/>
        <w:snapToGrid w:val="0"/>
        <w:spacing w:after="0" w:line="240" w:lineRule="auto"/>
        <w:jc w:val="both"/>
        <w:rPr>
          <w:rFonts w:ascii="Arial" w:eastAsia="Times New Roman" w:hAnsi="Arial" w:cs="Arial"/>
        </w:rPr>
      </w:pPr>
    </w:p>
    <w:p w:rsidR="00051D0E" w:rsidRDefault="00051D0E"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Section 4.  Treasurer.  The Treasurer shall be responsible for (a) the receipt and disbursement of all funds of the Association and for the establishment and maintenance of appropriate records of all fiscal transactions, (b) collecting membership fees and conference registration fees, (c) ensuring that all expenditures have been approved by the President and properly incurred under the policies of the Association, (d) preparing the financial reports of the Association, (3) maintaining in conjunction with the secretary a list of the current membership of the Association, and (f) reconciling the financial records of the fiscal year prior to transferring responsibility to the newly elected Treasurer.</w:t>
      </w:r>
    </w:p>
    <w:p w:rsidR="00051D0E" w:rsidRDefault="00051D0E" w:rsidP="00A67318">
      <w:pPr>
        <w:widowControl w:val="0"/>
        <w:autoSpaceDE w:val="0"/>
        <w:autoSpaceDN w:val="0"/>
        <w:adjustRightInd w:val="0"/>
        <w:snapToGrid w:val="0"/>
        <w:spacing w:after="0" w:line="240" w:lineRule="auto"/>
        <w:jc w:val="both"/>
        <w:rPr>
          <w:rFonts w:ascii="Arial" w:eastAsia="Times New Roman" w:hAnsi="Arial" w:cs="Arial"/>
        </w:rPr>
      </w:pPr>
    </w:p>
    <w:p w:rsidR="00051D0E" w:rsidRDefault="00051D0E"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Section 5.  Secretary.  The Secretary shall be responsible for (a) maintaining a directory of members of the Association, (b) keeping the minutes of business meetings and special meeting of the Executive Committee, (c) printing and distributing notices of the Association, including information about the annual conference and amendments to the Constitution and By-laws, and (d) maintaining the historical records of the Association.</w:t>
      </w:r>
    </w:p>
    <w:p w:rsidR="00051D0E" w:rsidRDefault="00051D0E" w:rsidP="00A67318">
      <w:pPr>
        <w:widowControl w:val="0"/>
        <w:autoSpaceDE w:val="0"/>
        <w:autoSpaceDN w:val="0"/>
        <w:adjustRightInd w:val="0"/>
        <w:snapToGrid w:val="0"/>
        <w:spacing w:after="0" w:line="240" w:lineRule="auto"/>
        <w:jc w:val="both"/>
        <w:rPr>
          <w:rFonts w:ascii="Arial" w:eastAsia="Times New Roman" w:hAnsi="Arial" w:cs="Arial"/>
        </w:rPr>
      </w:pPr>
    </w:p>
    <w:p w:rsidR="00051D0E" w:rsidRDefault="00051D0E"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Section 6.  Immediate Past President.  The Immediate Past President shall serve in an advisory capacity to the President as well as chair and convene the Nominating Committee.</w:t>
      </w:r>
    </w:p>
    <w:p w:rsidR="00051D0E" w:rsidRDefault="00051D0E" w:rsidP="00A67318">
      <w:pPr>
        <w:widowControl w:val="0"/>
        <w:autoSpaceDE w:val="0"/>
        <w:autoSpaceDN w:val="0"/>
        <w:adjustRightInd w:val="0"/>
        <w:snapToGrid w:val="0"/>
        <w:spacing w:after="0" w:line="240" w:lineRule="auto"/>
        <w:jc w:val="both"/>
        <w:rPr>
          <w:rFonts w:ascii="Arial" w:eastAsia="Times New Roman" w:hAnsi="Arial" w:cs="Arial"/>
        </w:rPr>
      </w:pPr>
    </w:p>
    <w:p w:rsidR="00051D0E" w:rsidRDefault="00051D0E"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Section 7.  Members-at-Large.  There will be two Members-at-Large.  One will be a representative of a four-year college or university and the other will be a representative of a community or junior college.  The duties will be to meet with the other officers to help plan the annual conference and any other duties necessary to assist the Association in achieving its purpose.</w:t>
      </w:r>
    </w:p>
    <w:p w:rsidR="00051D0E" w:rsidRDefault="00051D0E" w:rsidP="00A67318">
      <w:pPr>
        <w:widowControl w:val="0"/>
        <w:autoSpaceDE w:val="0"/>
        <w:autoSpaceDN w:val="0"/>
        <w:adjustRightInd w:val="0"/>
        <w:snapToGrid w:val="0"/>
        <w:spacing w:after="0" w:line="240" w:lineRule="auto"/>
        <w:jc w:val="both"/>
        <w:rPr>
          <w:rFonts w:ascii="Arial" w:eastAsia="Times New Roman" w:hAnsi="Arial" w:cs="Arial"/>
        </w:rPr>
      </w:pPr>
    </w:p>
    <w:p w:rsidR="00051D0E" w:rsidRDefault="00051D0E"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 xml:space="preserve">Section 8.  Terms of Office.  The Vice-President shall be elected to a three-year term serving the first year as Vice-President, the second year as President, and the third year as Immediate Past President.  </w:t>
      </w:r>
      <w:r w:rsidR="00F569B1" w:rsidRPr="00F569B1">
        <w:rPr>
          <w:rFonts w:ascii="Arial" w:eastAsia="Times New Roman" w:hAnsi="Arial" w:cs="Arial"/>
          <w:highlight w:val="yellow"/>
        </w:rPr>
        <w:t>The Vice-President nominee shall be required to have served in another MAIR officer position prior to the nomination.</w:t>
      </w:r>
      <w:r w:rsidR="00F569B1">
        <w:rPr>
          <w:rFonts w:ascii="Arial" w:eastAsia="Times New Roman" w:hAnsi="Arial" w:cs="Arial"/>
        </w:rPr>
        <w:t xml:space="preserve">  </w:t>
      </w:r>
      <w:r>
        <w:rPr>
          <w:rFonts w:ascii="Arial" w:eastAsia="Times New Roman" w:hAnsi="Arial" w:cs="Arial"/>
        </w:rPr>
        <w:t xml:space="preserve">The Treasurer shall be elected to a two-year term and the Secretary shall be elected to a one year term.  </w:t>
      </w:r>
      <w:r w:rsidR="00F569B1" w:rsidRPr="00F569B1">
        <w:rPr>
          <w:rFonts w:ascii="Arial" w:eastAsia="Times New Roman" w:hAnsi="Arial" w:cs="Arial"/>
          <w:highlight w:val="yellow"/>
        </w:rPr>
        <w:t xml:space="preserve">The Vice President, Treasurer and Secretary positions shall be required to rotate between representatives of a four-year college or university </w:t>
      </w:r>
      <w:r w:rsidR="00F569B1" w:rsidRPr="00F569B1">
        <w:rPr>
          <w:rFonts w:ascii="Arial" w:eastAsia="Times New Roman" w:hAnsi="Arial" w:cs="Arial"/>
          <w:highlight w:val="yellow"/>
        </w:rPr>
        <w:lastRenderedPageBreak/>
        <w:t>and a community or junior college institution.</w:t>
      </w:r>
      <w:r w:rsidR="00F569B1">
        <w:rPr>
          <w:rFonts w:ascii="Arial" w:eastAsia="Times New Roman" w:hAnsi="Arial" w:cs="Arial"/>
        </w:rPr>
        <w:t xml:space="preserve">  </w:t>
      </w:r>
      <w:r>
        <w:rPr>
          <w:rFonts w:ascii="Arial" w:eastAsia="Times New Roman" w:hAnsi="Arial" w:cs="Arial"/>
        </w:rPr>
        <w:t>The Members-at-La</w:t>
      </w:r>
      <w:r w:rsidR="00206154">
        <w:rPr>
          <w:rFonts w:ascii="Arial" w:eastAsia="Times New Roman" w:hAnsi="Arial" w:cs="Arial"/>
        </w:rPr>
        <w:t>rge shall be elected to a one-yea</w:t>
      </w:r>
      <w:r>
        <w:rPr>
          <w:rFonts w:ascii="Arial" w:eastAsia="Times New Roman" w:hAnsi="Arial" w:cs="Arial"/>
        </w:rPr>
        <w:t xml:space="preserve">r term.  Newly elected officers </w:t>
      </w:r>
      <w:r w:rsidR="00206154">
        <w:rPr>
          <w:rFonts w:ascii="Arial" w:eastAsia="Times New Roman" w:hAnsi="Arial" w:cs="Arial"/>
        </w:rPr>
        <w:t>shall assume their office at the close of the annual business meeting following the announcement of his or her election.</w:t>
      </w:r>
    </w:p>
    <w:p w:rsidR="00206154" w:rsidRDefault="00206154" w:rsidP="00A67318">
      <w:pPr>
        <w:widowControl w:val="0"/>
        <w:autoSpaceDE w:val="0"/>
        <w:autoSpaceDN w:val="0"/>
        <w:adjustRightInd w:val="0"/>
        <w:snapToGrid w:val="0"/>
        <w:spacing w:after="0" w:line="240" w:lineRule="auto"/>
        <w:jc w:val="both"/>
        <w:rPr>
          <w:rFonts w:ascii="Arial" w:eastAsia="Times New Roman" w:hAnsi="Arial" w:cs="Arial"/>
        </w:rPr>
      </w:pPr>
    </w:p>
    <w:p w:rsidR="00206154" w:rsidRDefault="00206154"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Section 9.  Vacancies. The Executive Committee shall have the authority to fill a vacant term of office by appointment.  If the elected President I unable to complete his or her term, the Vice President shall complete the year as President and serve as President the following year as specified in Article IV, Section 7.  If the offices of President and Vice-President both become vacant, the Treasurer shall become President and complete the unexpired term.  If any one of the Vice-President, Treasurer, Secretary, or Members-at-Large offices become vacant, the Executive Committee may appoint a person to complete the year.  If the Immediate Past President I unable to complete his or her term, the President shall become chair of the Nominating Committee.  Any individual appointed to fill an unexpired term shall be eligible to succeed himself or herself and serve a full term as provided in the Constitution and By-laws.</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EE22D5" w:rsidRPr="00C30480" w:rsidRDefault="00EE22D5" w:rsidP="00A67318">
      <w:pPr>
        <w:widowControl w:val="0"/>
        <w:autoSpaceDE w:val="0"/>
        <w:autoSpaceDN w:val="0"/>
        <w:adjustRightInd w:val="0"/>
        <w:snapToGrid w:val="0"/>
        <w:spacing w:after="0" w:line="240" w:lineRule="auto"/>
        <w:jc w:val="center"/>
        <w:rPr>
          <w:rFonts w:ascii="Arial" w:eastAsia="Times New Roman" w:hAnsi="Arial" w:cs="Arial"/>
          <w:b/>
        </w:rPr>
      </w:pPr>
      <w:r w:rsidRPr="00C30480">
        <w:rPr>
          <w:rFonts w:ascii="Arial" w:eastAsia="Times New Roman" w:hAnsi="Arial" w:cs="Arial"/>
          <w:b/>
        </w:rPr>
        <w:t>ARTICLE V – EXECUTIVE COMMITTEE</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The Executive Committee shall be composed of the officers listed in Article IV, Section 1 which include the President, Vice-President (President-Elect), Treasurer, Secretary, Members-at-Large (2), and Immediate Past President.  The Committee shall be chaired by the President and have the authority to conduct the general affairs of the Association and act on its behalf in accordance with the Constitution and By-laws.  It shall also serve as an Audit Committee to assist and advise the Treasurer.</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EE22D5" w:rsidRPr="00C30480" w:rsidRDefault="00EE22D5" w:rsidP="00A67318">
      <w:pPr>
        <w:widowControl w:val="0"/>
        <w:autoSpaceDE w:val="0"/>
        <w:autoSpaceDN w:val="0"/>
        <w:adjustRightInd w:val="0"/>
        <w:snapToGrid w:val="0"/>
        <w:spacing w:after="0" w:line="240" w:lineRule="auto"/>
        <w:jc w:val="center"/>
        <w:rPr>
          <w:rFonts w:ascii="Arial" w:eastAsia="Times New Roman" w:hAnsi="Arial" w:cs="Arial"/>
          <w:b/>
        </w:rPr>
      </w:pPr>
      <w:r w:rsidRPr="00C30480">
        <w:rPr>
          <w:rFonts w:ascii="Arial" w:eastAsia="Times New Roman" w:hAnsi="Arial" w:cs="Arial"/>
          <w:b/>
        </w:rPr>
        <w:t>ARTICLE VI – ELECTIONS</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The Vice-President, Treasurer, and Secretary and the Members-at-Large (2) shall be elected by the membership of the Association.  The President and Immediate Past President shall serve for terms as designated by Article IV, Section 7.  Only current members shall be eligible to become officers.  Officers shall be elected at the annual business meeting by receiving a majority vote of the members present and voting.</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EE22D5" w:rsidRPr="00C30480" w:rsidRDefault="00EE22D5" w:rsidP="00A67318">
      <w:pPr>
        <w:widowControl w:val="0"/>
        <w:autoSpaceDE w:val="0"/>
        <w:autoSpaceDN w:val="0"/>
        <w:adjustRightInd w:val="0"/>
        <w:snapToGrid w:val="0"/>
        <w:spacing w:after="0" w:line="240" w:lineRule="auto"/>
        <w:jc w:val="center"/>
        <w:rPr>
          <w:rFonts w:ascii="Arial" w:eastAsia="Times New Roman" w:hAnsi="Arial" w:cs="Arial"/>
          <w:b/>
        </w:rPr>
      </w:pPr>
      <w:r w:rsidRPr="00C30480">
        <w:rPr>
          <w:rFonts w:ascii="Arial" w:eastAsia="Times New Roman" w:hAnsi="Arial" w:cs="Arial"/>
          <w:b/>
        </w:rPr>
        <w:t>ARTICLE VII – AMENDMENTS</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The Constitution and By-laws may be amended at the annual business meeting of the Association.  Proposed amendments will require a majority of those members present and voting for passage, provided that the proposed amendment has been submitted to the Secretary and circulated to the membership of the Association at least thirty (30) days before the annual meeting.  If no</w:t>
      </w:r>
      <w:r w:rsidR="00833543">
        <w:rPr>
          <w:rFonts w:ascii="Arial" w:eastAsia="Times New Roman" w:hAnsi="Arial" w:cs="Arial"/>
        </w:rPr>
        <w:t>t</w:t>
      </w:r>
      <w:r>
        <w:rPr>
          <w:rFonts w:ascii="Arial" w:eastAsia="Times New Roman" w:hAnsi="Arial" w:cs="Arial"/>
        </w:rPr>
        <w:t xml:space="preserve"> provided in advance as stated above, the proposed amendment shall require a two-thirds majority vote for passage.  Changes shall become effective immediately after approval or as stated in the changes.</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EE22D5" w:rsidRPr="00C30480" w:rsidRDefault="00EE22D5" w:rsidP="00A67318">
      <w:pPr>
        <w:widowControl w:val="0"/>
        <w:autoSpaceDE w:val="0"/>
        <w:autoSpaceDN w:val="0"/>
        <w:adjustRightInd w:val="0"/>
        <w:snapToGrid w:val="0"/>
        <w:spacing w:after="0" w:line="240" w:lineRule="auto"/>
        <w:jc w:val="center"/>
        <w:rPr>
          <w:rFonts w:ascii="Arial" w:eastAsia="Times New Roman" w:hAnsi="Arial" w:cs="Arial"/>
          <w:b/>
        </w:rPr>
      </w:pPr>
      <w:r w:rsidRPr="00C30480">
        <w:rPr>
          <w:rFonts w:ascii="Arial" w:eastAsia="Times New Roman" w:hAnsi="Arial" w:cs="Arial"/>
          <w:b/>
        </w:rPr>
        <w:t>ARTICLE VIII – QUORUM</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Section 1.  Quorum of Association Members.  A quorum to conduct the business of the Association shall consist of fifteen (15) members of the Association.</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Section 2.  Quorum of Executive Committee.  A quorum to conduct business of the Executive Committee shall consist of a majority of the Executive Committee members.</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274FB8" w:rsidRDefault="00274FB8">
      <w:pPr>
        <w:rPr>
          <w:rFonts w:ascii="Arial" w:eastAsia="Times New Roman" w:hAnsi="Arial" w:cs="Arial"/>
          <w:b/>
        </w:rPr>
      </w:pPr>
      <w:r>
        <w:rPr>
          <w:rFonts w:ascii="Arial" w:eastAsia="Times New Roman" w:hAnsi="Arial" w:cs="Arial"/>
          <w:b/>
        </w:rPr>
        <w:br w:type="page"/>
      </w:r>
    </w:p>
    <w:p w:rsidR="00EE22D5" w:rsidRPr="00C30480" w:rsidRDefault="00EE22D5" w:rsidP="00A67318">
      <w:pPr>
        <w:widowControl w:val="0"/>
        <w:autoSpaceDE w:val="0"/>
        <w:autoSpaceDN w:val="0"/>
        <w:adjustRightInd w:val="0"/>
        <w:snapToGrid w:val="0"/>
        <w:spacing w:after="0" w:line="240" w:lineRule="auto"/>
        <w:jc w:val="center"/>
        <w:rPr>
          <w:rFonts w:ascii="Arial" w:eastAsia="Times New Roman" w:hAnsi="Arial" w:cs="Arial"/>
          <w:b/>
        </w:rPr>
      </w:pPr>
      <w:r w:rsidRPr="00C30480">
        <w:rPr>
          <w:rFonts w:ascii="Arial" w:eastAsia="Times New Roman" w:hAnsi="Arial" w:cs="Arial"/>
          <w:b/>
        </w:rPr>
        <w:lastRenderedPageBreak/>
        <w:t>ARTICLE IX – DISSOLUTION</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r>
        <w:rPr>
          <w:rFonts w:ascii="Arial" w:eastAsia="Times New Roman" w:hAnsi="Arial" w:cs="Arial"/>
        </w:rPr>
        <w:t xml:space="preserve">In the event of dissolution, the executive officers shall, after paying or making provision to pay all of the liabilities of the Association, distribute all of the assets of the Association to an organization or organizations with the same or similar purposes that qualify for </w:t>
      </w:r>
      <w:r w:rsidR="00C30480">
        <w:rPr>
          <w:rFonts w:ascii="Arial" w:eastAsia="Times New Roman" w:hAnsi="Arial" w:cs="Arial"/>
        </w:rPr>
        <w:t>exempt</w:t>
      </w:r>
      <w:r>
        <w:rPr>
          <w:rFonts w:ascii="Arial" w:eastAsia="Times New Roman" w:hAnsi="Arial" w:cs="Arial"/>
        </w:rPr>
        <w:t xml:space="preserve"> status as described in section 501(c)(3) of the Internal Revenue Service Code of 1986 or corresponding sections of any prior or subsequent Internal Revenue Code.</w:t>
      </w:r>
    </w:p>
    <w:p w:rsidR="00EE22D5" w:rsidRDefault="00EE22D5" w:rsidP="00A67318">
      <w:pPr>
        <w:widowControl w:val="0"/>
        <w:autoSpaceDE w:val="0"/>
        <w:autoSpaceDN w:val="0"/>
        <w:adjustRightInd w:val="0"/>
        <w:snapToGrid w:val="0"/>
        <w:spacing w:after="0" w:line="240" w:lineRule="auto"/>
        <w:jc w:val="both"/>
        <w:rPr>
          <w:rFonts w:ascii="Arial" w:eastAsia="Times New Roman" w:hAnsi="Arial" w:cs="Arial"/>
        </w:rPr>
      </w:pPr>
    </w:p>
    <w:p w:rsidR="00C30480" w:rsidRDefault="00C30480" w:rsidP="00A67318">
      <w:pPr>
        <w:widowControl w:val="0"/>
        <w:autoSpaceDE w:val="0"/>
        <w:autoSpaceDN w:val="0"/>
        <w:adjustRightInd w:val="0"/>
        <w:snapToGrid w:val="0"/>
        <w:spacing w:after="0" w:line="240" w:lineRule="auto"/>
        <w:jc w:val="both"/>
        <w:rPr>
          <w:rFonts w:ascii="Arial" w:eastAsia="Times New Roman" w:hAnsi="Arial" w:cs="Arial"/>
        </w:rPr>
      </w:pPr>
    </w:p>
    <w:p w:rsidR="00C30480" w:rsidRPr="00C30480" w:rsidRDefault="00C30480" w:rsidP="00C30480">
      <w:pPr>
        <w:widowControl w:val="0"/>
        <w:autoSpaceDE w:val="0"/>
        <w:autoSpaceDN w:val="0"/>
        <w:adjustRightInd w:val="0"/>
        <w:snapToGrid w:val="0"/>
        <w:spacing w:after="0" w:line="240" w:lineRule="auto"/>
        <w:jc w:val="center"/>
        <w:rPr>
          <w:rFonts w:ascii="Arial" w:eastAsia="Times New Roman" w:hAnsi="Arial" w:cs="Arial"/>
          <w:b/>
        </w:rPr>
      </w:pPr>
      <w:r w:rsidRPr="00C30480">
        <w:rPr>
          <w:rFonts w:ascii="Arial" w:eastAsia="Times New Roman" w:hAnsi="Arial" w:cs="Arial"/>
          <w:b/>
        </w:rPr>
        <w:t>BY-LAWS</w:t>
      </w:r>
    </w:p>
    <w:p w:rsidR="00C30480" w:rsidRDefault="00C30480" w:rsidP="00051D0E">
      <w:pPr>
        <w:widowControl w:val="0"/>
        <w:autoSpaceDE w:val="0"/>
        <w:autoSpaceDN w:val="0"/>
        <w:adjustRightInd w:val="0"/>
        <w:snapToGrid w:val="0"/>
        <w:spacing w:after="0" w:line="240" w:lineRule="auto"/>
        <w:rPr>
          <w:rFonts w:ascii="Arial" w:eastAsia="Times New Roman" w:hAnsi="Arial" w:cs="Arial"/>
        </w:rPr>
      </w:pPr>
    </w:p>
    <w:p w:rsidR="00C30480" w:rsidRDefault="00C30480" w:rsidP="00051D0E">
      <w:pPr>
        <w:widowControl w:val="0"/>
        <w:autoSpaceDE w:val="0"/>
        <w:autoSpaceDN w:val="0"/>
        <w:adjustRightInd w:val="0"/>
        <w:snapToGrid w:val="0"/>
        <w:spacing w:after="0" w:line="240" w:lineRule="auto"/>
        <w:rPr>
          <w:rFonts w:ascii="Arial" w:eastAsia="Times New Roman"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8280"/>
      </w:tblGrid>
      <w:tr w:rsidR="00C30480" w:rsidTr="00C30480">
        <w:tc>
          <w:tcPr>
            <w:tcW w:w="1278" w:type="dxa"/>
          </w:tcPr>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 xml:space="preserve">Section 1.  </w:t>
            </w:r>
          </w:p>
        </w:tc>
        <w:tc>
          <w:tcPr>
            <w:tcW w:w="8280" w:type="dxa"/>
          </w:tcPr>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Meetings.  The annual conference of the Association shall be held each year at a site and date determined by the Executive Committee.  The annual business meeting of the Association shall be held in conjunction with the annual conference.</w:t>
            </w:r>
          </w:p>
          <w:p w:rsidR="00C30480" w:rsidRDefault="00C30480" w:rsidP="00A67318">
            <w:pPr>
              <w:widowControl w:val="0"/>
              <w:autoSpaceDE w:val="0"/>
              <w:autoSpaceDN w:val="0"/>
              <w:adjustRightInd w:val="0"/>
              <w:snapToGrid w:val="0"/>
              <w:jc w:val="both"/>
              <w:rPr>
                <w:rFonts w:ascii="Arial" w:eastAsia="Times New Roman" w:hAnsi="Arial" w:cs="Arial"/>
              </w:rPr>
            </w:pPr>
          </w:p>
          <w:p w:rsidR="00A67318" w:rsidRDefault="00A67318" w:rsidP="00A67318">
            <w:pPr>
              <w:widowControl w:val="0"/>
              <w:autoSpaceDE w:val="0"/>
              <w:autoSpaceDN w:val="0"/>
              <w:adjustRightInd w:val="0"/>
              <w:snapToGrid w:val="0"/>
              <w:jc w:val="both"/>
              <w:rPr>
                <w:rFonts w:ascii="Arial" w:eastAsia="Times New Roman" w:hAnsi="Arial" w:cs="Arial"/>
              </w:rPr>
            </w:pPr>
          </w:p>
        </w:tc>
      </w:tr>
      <w:tr w:rsidR="00C30480" w:rsidTr="00C30480">
        <w:tc>
          <w:tcPr>
            <w:tcW w:w="1278" w:type="dxa"/>
          </w:tcPr>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 xml:space="preserve">Section 2.  </w:t>
            </w:r>
          </w:p>
        </w:tc>
        <w:tc>
          <w:tcPr>
            <w:tcW w:w="8280" w:type="dxa"/>
          </w:tcPr>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Fees.  A registration fee shall be assessed to anyone who registers for the annual conference.   This fee shall include an annual membership fee.  A membership fee shall be assessed to anyone who does not pay the registration fee but wishes to become a member of the Association.  The fee structure shall be established by the Executive Committee.  The membership shall be notified thirty (30) days in advance of any changes in the fee structure.</w:t>
            </w:r>
          </w:p>
          <w:p w:rsidR="00C30480" w:rsidRDefault="00C30480" w:rsidP="00A67318">
            <w:pPr>
              <w:widowControl w:val="0"/>
              <w:autoSpaceDE w:val="0"/>
              <w:autoSpaceDN w:val="0"/>
              <w:adjustRightInd w:val="0"/>
              <w:snapToGrid w:val="0"/>
              <w:jc w:val="both"/>
              <w:rPr>
                <w:rFonts w:ascii="Arial" w:eastAsia="Times New Roman" w:hAnsi="Arial" w:cs="Arial"/>
              </w:rPr>
            </w:pPr>
          </w:p>
          <w:p w:rsidR="00A67318" w:rsidRDefault="00A67318" w:rsidP="00A67318">
            <w:pPr>
              <w:widowControl w:val="0"/>
              <w:autoSpaceDE w:val="0"/>
              <w:autoSpaceDN w:val="0"/>
              <w:adjustRightInd w:val="0"/>
              <w:snapToGrid w:val="0"/>
              <w:jc w:val="both"/>
              <w:rPr>
                <w:rFonts w:ascii="Arial" w:eastAsia="Times New Roman" w:hAnsi="Arial" w:cs="Arial"/>
              </w:rPr>
            </w:pPr>
          </w:p>
        </w:tc>
      </w:tr>
      <w:tr w:rsidR="00C30480" w:rsidTr="00C30480">
        <w:tc>
          <w:tcPr>
            <w:tcW w:w="1278" w:type="dxa"/>
          </w:tcPr>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Section 3.</w:t>
            </w:r>
          </w:p>
        </w:tc>
        <w:tc>
          <w:tcPr>
            <w:tcW w:w="8280" w:type="dxa"/>
          </w:tcPr>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Calendar.  The fiscal year of the Association shall begin July 1 and end June 30.</w:t>
            </w:r>
          </w:p>
          <w:p w:rsidR="00C30480" w:rsidRDefault="00C30480" w:rsidP="00A67318">
            <w:pPr>
              <w:widowControl w:val="0"/>
              <w:autoSpaceDE w:val="0"/>
              <w:autoSpaceDN w:val="0"/>
              <w:adjustRightInd w:val="0"/>
              <w:snapToGrid w:val="0"/>
              <w:jc w:val="both"/>
              <w:rPr>
                <w:rFonts w:ascii="Arial" w:eastAsia="Times New Roman" w:hAnsi="Arial" w:cs="Arial"/>
              </w:rPr>
            </w:pPr>
          </w:p>
          <w:p w:rsidR="00A67318" w:rsidRDefault="00A67318" w:rsidP="00A67318">
            <w:pPr>
              <w:widowControl w:val="0"/>
              <w:autoSpaceDE w:val="0"/>
              <w:autoSpaceDN w:val="0"/>
              <w:adjustRightInd w:val="0"/>
              <w:snapToGrid w:val="0"/>
              <w:jc w:val="both"/>
              <w:rPr>
                <w:rFonts w:ascii="Arial" w:eastAsia="Times New Roman" w:hAnsi="Arial" w:cs="Arial"/>
              </w:rPr>
            </w:pPr>
          </w:p>
        </w:tc>
      </w:tr>
      <w:tr w:rsidR="00C30480" w:rsidTr="00C30480">
        <w:tc>
          <w:tcPr>
            <w:tcW w:w="1278" w:type="dxa"/>
          </w:tcPr>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Section 4.</w:t>
            </w:r>
          </w:p>
        </w:tc>
        <w:tc>
          <w:tcPr>
            <w:tcW w:w="8280" w:type="dxa"/>
          </w:tcPr>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Committees.  (a)  The President and/or Executive Committee may authorize the creation of ad hoc committees, task forces, or similar groups as it deems necessary to assist the Association in achieving its purposes.  (b)  The standing committees consist of the Nominating Committee, Audit Committee, and the Jim Nichols Service Award Committee.  The Nominating Committee shall be chaired by the Immediate Past President and consist of three other members appointed by the President to prepare a slate of candidates for office.  The Audit Committee shall consist of members of the Executive Committee and will assist and advise the Treasurer, The Jim Nichols Service Award Committee shall be chaired by the President and consist of two members from the two-year institutions and two members from the four-year institutions.  (c) Other committees may include, but not be limited to, a Program Committee, and Professional Development Committee.</w:t>
            </w:r>
          </w:p>
          <w:p w:rsidR="00C30480" w:rsidRDefault="00C30480" w:rsidP="00A67318">
            <w:pPr>
              <w:widowControl w:val="0"/>
              <w:autoSpaceDE w:val="0"/>
              <w:autoSpaceDN w:val="0"/>
              <w:adjustRightInd w:val="0"/>
              <w:snapToGrid w:val="0"/>
              <w:jc w:val="both"/>
              <w:rPr>
                <w:rFonts w:ascii="Arial" w:eastAsia="Times New Roman" w:hAnsi="Arial" w:cs="Arial"/>
              </w:rPr>
            </w:pPr>
          </w:p>
        </w:tc>
      </w:tr>
      <w:tr w:rsidR="00C30480" w:rsidTr="00C30480">
        <w:tc>
          <w:tcPr>
            <w:tcW w:w="1278" w:type="dxa"/>
          </w:tcPr>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Section 5.</w:t>
            </w:r>
          </w:p>
        </w:tc>
        <w:tc>
          <w:tcPr>
            <w:tcW w:w="8280" w:type="dxa"/>
          </w:tcPr>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Jim Nichols Service Award.  The Jim Nichols Service Award is the highest award presented to a current or former member of MAIR who has shown exemplary service and leadership to the organization.</w:t>
            </w:r>
          </w:p>
          <w:p w:rsidR="00C30480" w:rsidRDefault="00C30480" w:rsidP="00A67318">
            <w:pPr>
              <w:widowControl w:val="0"/>
              <w:autoSpaceDE w:val="0"/>
              <w:autoSpaceDN w:val="0"/>
              <w:adjustRightInd w:val="0"/>
              <w:snapToGrid w:val="0"/>
              <w:jc w:val="both"/>
              <w:rPr>
                <w:rFonts w:ascii="Arial" w:eastAsia="Times New Roman" w:hAnsi="Arial" w:cs="Arial"/>
              </w:rPr>
            </w:pPr>
          </w:p>
          <w:p w:rsidR="00C30480" w:rsidRDefault="00C30480"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 xml:space="preserve">Current members may nominate deserving individuals for this award at least 30 days prior to the annual conference.  Nominated members must meet all of the following criteria:  (1) served as an officer of the association as specified in the Constitution and By-laws, (2) </w:t>
            </w:r>
            <w:r w:rsidR="00A31D65">
              <w:rPr>
                <w:rFonts w:ascii="Arial" w:eastAsia="Times New Roman" w:hAnsi="Arial" w:cs="Arial"/>
              </w:rPr>
              <w:t xml:space="preserve">presented at the annual conference, (3) demonstrated exemplary service that has advanced the goals of the organization, </w:t>
            </w:r>
            <w:r w:rsidR="00A31D65">
              <w:rPr>
                <w:rFonts w:ascii="Arial" w:eastAsia="Times New Roman" w:hAnsi="Arial" w:cs="Arial"/>
              </w:rPr>
              <w:lastRenderedPageBreak/>
              <w:t>and (4) attended and actively participated in five or more annual meetings.  Nominations must include a formal letter of recommendation from the nominating member.</w:t>
            </w:r>
          </w:p>
          <w:p w:rsidR="00A31D65" w:rsidRDefault="00A31D65" w:rsidP="00A67318">
            <w:pPr>
              <w:widowControl w:val="0"/>
              <w:autoSpaceDE w:val="0"/>
              <w:autoSpaceDN w:val="0"/>
              <w:adjustRightInd w:val="0"/>
              <w:snapToGrid w:val="0"/>
              <w:jc w:val="both"/>
              <w:rPr>
                <w:rFonts w:ascii="Arial" w:eastAsia="Times New Roman" w:hAnsi="Arial" w:cs="Arial"/>
              </w:rPr>
            </w:pPr>
          </w:p>
          <w:p w:rsidR="00A31D65" w:rsidRDefault="00A31D65"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Nominations will be forwarded to the standing President who will form a committee according to the criteria outlined in Section 4.  This committee will confidentially review the nominations and have the option of selecting an award recipient.  The award will generally be made at the annual conference, but given its significance its annual presentation is not a requirement.</w:t>
            </w:r>
          </w:p>
          <w:p w:rsidR="00A31D65" w:rsidRDefault="00A31D65" w:rsidP="00A67318">
            <w:pPr>
              <w:widowControl w:val="0"/>
              <w:autoSpaceDE w:val="0"/>
              <w:autoSpaceDN w:val="0"/>
              <w:adjustRightInd w:val="0"/>
              <w:snapToGrid w:val="0"/>
              <w:jc w:val="both"/>
              <w:rPr>
                <w:rFonts w:ascii="Arial" w:eastAsia="Times New Roman" w:hAnsi="Arial" w:cs="Arial"/>
              </w:rPr>
            </w:pPr>
          </w:p>
          <w:p w:rsidR="00A31D65" w:rsidRDefault="00A31D65"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Award recipients will receive a plaque commemorating their distinction as well as have lifetime membership in the organization.</w:t>
            </w:r>
          </w:p>
          <w:p w:rsidR="00A31D65" w:rsidRDefault="00A31D65" w:rsidP="00A67318">
            <w:pPr>
              <w:widowControl w:val="0"/>
              <w:autoSpaceDE w:val="0"/>
              <w:autoSpaceDN w:val="0"/>
              <w:adjustRightInd w:val="0"/>
              <w:snapToGrid w:val="0"/>
              <w:jc w:val="both"/>
              <w:rPr>
                <w:rFonts w:ascii="Arial" w:eastAsia="Times New Roman" w:hAnsi="Arial" w:cs="Arial"/>
              </w:rPr>
            </w:pPr>
          </w:p>
          <w:p w:rsidR="00A67318" w:rsidRDefault="00A67318" w:rsidP="00A67318">
            <w:pPr>
              <w:widowControl w:val="0"/>
              <w:autoSpaceDE w:val="0"/>
              <w:autoSpaceDN w:val="0"/>
              <w:adjustRightInd w:val="0"/>
              <w:snapToGrid w:val="0"/>
              <w:jc w:val="both"/>
              <w:rPr>
                <w:rFonts w:ascii="Arial" w:eastAsia="Times New Roman" w:hAnsi="Arial" w:cs="Arial"/>
              </w:rPr>
            </w:pPr>
          </w:p>
        </w:tc>
      </w:tr>
      <w:tr w:rsidR="00C30480" w:rsidTr="00C30480">
        <w:tc>
          <w:tcPr>
            <w:tcW w:w="1278" w:type="dxa"/>
          </w:tcPr>
          <w:p w:rsidR="00C30480" w:rsidRDefault="00A31D65"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lastRenderedPageBreak/>
              <w:t>Section 6.</w:t>
            </w:r>
          </w:p>
        </w:tc>
        <w:tc>
          <w:tcPr>
            <w:tcW w:w="8280" w:type="dxa"/>
          </w:tcPr>
          <w:p w:rsidR="00A31D65" w:rsidRDefault="00A31D65" w:rsidP="00A67318">
            <w:pPr>
              <w:widowControl w:val="0"/>
              <w:autoSpaceDE w:val="0"/>
              <w:autoSpaceDN w:val="0"/>
              <w:adjustRightInd w:val="0"/>
              <w:snapToGrid w:val="0"/>
              <w:jc w:val="both"/>
              <w:rPr>
                <w:rFonts w:ascii="Arial" w:eastAsia="Times New Roman" w:hAnsi="Arial" w:cs="Arial"/>
              </w:rPr>
            </w:pPr>
            <w:r>
              <w:rPr>
                <w:rFonts w:ascii="Arial" w:eastAsia="Times New Roman" w:hAnsi="Arial" w:cs="Arial"/>
              </w:rPr>
              <w:t>Amendments.  These By-laws may be amended at any annual conference of the Association in accordance with Article VII of the Constitution.</w:t>
            </w:r>
          </w:p>
          <w:p w:rsidR="00A67318" w:rsidRDefault="00A67318" w:rsidP="00A67318">
            <w:pPr>
              <w:widowControl w:val="0"/>
              <w:autoSpaceDE w:val="0"/>
              <w:autoSpaceDN w:val="0"/>
              <w:adjustRightInd w:val="0"/>
              <w:snapToGrid w:val="0"/>
              <w:jc w:val="both"/>
              <w:rPr>
                <w:rFonts w:ascii="Arial" w:eastAsia="Times New Roman" w:hAnsi="Arial" w:cs="Arial"/>
              </w:rPr>
            </w:pPr>
          </w:p>
          <w:p w:rsidR="00A67318" w:rsidRDefault="00A67318" w:rsidP="00A67318">
            <w:pPr>
              <w:widowControl w:val="0"/>
              <w:autoSpaceDE w:val="0"/>
              <w:autoSpaceDN w:val="0"/>
              <w:adjustRightInd w:val="0"/>
              <w:snapToGrid w:val="0"/>
              <w:jc w:val="both"/>
              <w:rPr>
                <w:rFonts w:ascii="Arial" w:eastAsia="Times New Roman" w:hAnsi="Arial" w:cs="Arial"/>
              </w:rPr>
            </w:pPr>
          </w:p>
        </w:tc>
      </w:tr>
    </w:tbl>
    <w:p w:rsidR="00C30480" w:rsidRPr="00051D0E" w:rsidRDefault="00C30480" w:rsidP="00A31D65">
      <w:pPr>
        <w:widowControl w:val="0"/>
        <w:autoSpaceDE w:val="0"/>
        <w:autoSpaceDN w:val="0"/>
        <w:adjustRightInd w:val="0"/>
        <w:snapToGrid w:val="0"/>
        <w:spacing w:after="0" w:line="240" w:lineRule="auto"/>
        <w:rPr>
          <w:rFonts w:ascii="Arial" w:eastAsia="Times New Roman" w:hAnsi="Arial" w:cs="Arial"/>
        </w:rPr>
      </w:pPr>
    </w:p>
    <w:sectPr w:rsidR="00C30480" w:rsidRPr="00051D0E" w:rsidSect="00EB498E">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126A" w:rsidRDefault="0068126A" w:rsidP="00BA08E2">
      <w:pPr>
        <w:spacing w:after="0" w:line="240" w:lineRule="auto"/>
      </w:pPr>
      <w:r>
        <w:separator/>
      </w:r>
    </w:p>
  </w:endnote>
  <w:endnote w:type="continuationSeparator" w:id="0">
    <w:p w:rsidR="0068126A" w:rsidRDefault="0068126A" w:rsidP="00BA08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08E2" w:rsidRPr="00BA08E2" w:rsidRDefault="00BA08E2">
    <w:pPr>
      <w:pStyle w:val="Footer"/>
      <w:rPr>
        <w:rFonts w:ascii="Arial" w:hAnsi="Arial" w:cs="Arial"/>
        <w:color w:val="808080" w:themeColor="background1" w:themeShade="80"/>
        <w:sz w:val="18"/>
      </w:rPr>
    </w:pPr>
    <w:r w:rsidRPr="00BA08E2">
      <w:rPr>
        <w:rFonts w:ascii="Arial" w:hAnsi="Arial" w:cs="Arial"/>
        <w:color w:val="808080" w:themeColor="background1" w:themeShade="80"/>
        <w:sz w:val="18"/>
      </w:rPr>
      <w:t>MAIR Constitution &amp; By-laws</w:t>
    </w:r>
    <w:r w:rsidRPr="00BA08E2">
      <w:rPr>
        <w:rFonts w:ascii="Arial" w:hAnsi="Arial" w:cs="Arial"/>
        <w:color w:val="808080" w:themeColor="background1" w:themeShade="80"/>
        <w:sz w:val="18"/>
      </w:rPr>
      <w:ptab w:relativeTo="margin" w:alignment="center" w:leader="none"/>
    </w:r>
    <w:r w:rsidRPr="00BA08E2">
      <w:rPr>
        <w:rFonts w:ascii="Arial" w:hAnsi="Arial" w:cs="Arial"/>
        <w:color w:val="808080" w:themeColor="background1" w:themeShade="80"/>
        <w:sz w:val="18"/>
      </w:rPr>
      <w:t xml:space="preserve">Last Updated </w:t>
    </w:r>
    <w:r w:rsidR="00DC6E32">
      <w:rPr>
        <w:rFonts w:ascii="Arial" w:hAnsi="Arial" w:cs="Arial"/>
        <w:color w:val="808080" w:themeColor="background1" w:themeShade="80"/>
        <w:sz w:val="18"/>
      </w:rPr>
      <w:t>4</w:t>
    </w:r>
    <w:r w:rsidRPr="00BA08E2">
      <w:rPr>
        <w:rFonts w:ascii="Arial" w:hAnsi="Arial" w:cs="Arial"/>
        <w:color w:val="808080" w:themeColor="background1" w:themeShade="80"/>
        <w:sz w:val="18"/>
      </w:rPr>
      <w:t>/</w:t>
    </w:r>
    <w:r w:rsidR="00DC6E32">
      <w:rPr>
        <w:rFonts w:ascii="Arial" w:hAnsi="Arial" w:cs="Arial"/>
        <w:color w:val="808080" w:themeColor="background1" w:themeShade="80"/>
        <w:sz w:val="18"/>
      </w:rPr>
      <w:t>24</w:t>
    </w:r>
    <w:r w:rsidRPr="00BA08E2">
      <w:rPr>
        <w:rFonts w:ascii="Arial" w:hAnsi="Arial" w:cs="Arial"/>
        <w:color w:val="808080" w:themeColor="background1" w:themeShade="80"/>
        <w:sz w:val="18"/>
      </w:rPr>
      <w:t>/2012</w:t>
    </w:r>
    <w:r w:rsidRPr="00BA08E2">
      <w:rPr>
        <w:rFonts w:ascii="Arial" w:hAnsi="Arial" w:cs="Arial"/>
        <w:color w:val="808080" w:themeColor="background1" w:themeShade="80"/>
        <w:sz w:val="18"/>
      </w:rPr>
      <w:ptab w:relativeTo="margin" w:alignment="right" w:leader="none"/>
    </w:r>
    <w:r w:rsidRPr="00BA08E2">
      <w:rPr>
        <w:rFonts w:ascii="Arial" w:hAnsi="Arial" w:cs="Arial"/>
        <w:color w:val="808080" w:themeColor="background1" w:themeShade="80"/>
        <w:sz w:val="18"/>
      </w:rPr>
      <w:t xml:space="preserve">Page </w:t>
    </w:r>
    <w:r w:rsidR="007200A7" w:rsidRPr="00BA08E2">
      <w:rPr>
        <w:rFonts w:ascii="Arial" w:hAnsi="Arial" w:cs="Arial"/>
        <w:color w:val="808080" w:themeColor="background1" w:themeShade="80"/>
        <w:sz w:val="18"/>
      </w:rPr>
      <w:fldChar w:fldCharType="begin"/>
    </w:r>
    <w:r w:rsidRPr="00BA08E2">
      <w:rPr>
        <w:rFonts w:ascii="Arial" w:hAnsi="Arial" w:cs="Arial"/>
        <w:color w:val="808080" w:themeColor="background1" w:themeShade="80"/>
        <w:sz w:val="18"/>
      </w:rPr>
      <w:instrText xml:space="preserve"> PAGE   \* MERGEFORMAT </w:instrText>
    </w:r>
    <w:r w:rsidR="007200A7" w:rsidRPr="00BA08E2">
      <w:rPr>
        <w:rFonts w:ascii="Arial" w:hAnsi="Arial" w:cs="Arial"/>
        <w:color w:val="808080" w:themeColor="background1" w:themeShade="80"/>
        <w:sz w:val="18"/>
      </w:rPr>
      <w:fldChar w:fldCharType="separate"/>
    </w:r>
    <w:r w:rsidR="00220239">
      <w:rPr>
        <w:rFonts w:ascii="Arial" w:hAnsi="Arial" w:cs="Arial"/>
        <w:noProof/>
        <w:color w:val="808080" w:themeColor="background1" w:themeShade="80"/>
        <w:sz w:val="18"/>
      </w:rPr>
      <w:t>1</w:t>
    </w:r>
    <w:r w:rsidR="007200A7" w:rsidRPr="00BA08E2">
      <w:rPr>
        <w:rFonts w:ascii="Arial" w:hAnsi="Arial" w:cs="Arial"/>
        <w:noProof/>
        <w:color w:val="808080" w:themeColor="background1" w:themeShade="80"/>
        <w:sz w:val="18"/>
      </w:rPr>
      <w:fldChar w:fldCharType="end"/>
    </w:r>
    <w:r w:rsidRPr="00BA08E2">
      <w:rPr>
        <w:rFonts w:ascii="Arial" w:hAnsi="Arial" w:cs="Arial"/>
        <w:noProof/>
        <w:color w:val="808080" w:themeColor="background1" w:themeShade="80"/>
        <w:sz w:val="18"/>
      </w:rPr>
      <w:t xml:space="preserve"> of 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126A" w:rsidRDefault="0068126A" w:rsidP="00BA08E2">
      <w:pPr>
        <w:spacing w:after="0" w:line="240" w:lineRule="auto"/>
      </w:pPr>
      <w:r>
        <w:separator/>
      </w:r>
    </w:p>
  </w:footnote>
  <w:footnote w:type="continuationSeparator" w:id="0">
    <w:p w:rsidR="0068126A" w:rsidRDefault="0068126A" w:rsidP="00BA08E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41C"/>
    <w:rsid w:val="00051D0E"/>
    <w:rsid w:val="00075DE0"/>
    <w:rsid w:val="000778C1"/>
    <w:rsid w:val="000C75E3"/>
    <w:rsid w:val="000F79E5"/>
    <w:rsid w:val="0010791B"/>
    <w:rsid w:val="00124816"/>
    <w:rsid w:val="00132D7D"/>
    <w:rsid w:val="00140A0F"/>
    <w:rsid w:val="001415CC"/>
    <w:rsid w:val="00145BB7"/>
    <w:rsid w:val="001E1E04"/>
    <w:rsid w:val="00206154"/>
    <w:rsid w:val="00220239"/>
    <w:rsid w:val="0022641C"/>
    <w:rsid w:val="00245A5D"/>
    <w:rsid w:val="0025085A"/>
    <w:rsid w:val="0025573A"/>
    <w:rsid w:val="00274FB8"/>
    <w:rsid w:val="00295712"/>
    <w:rsid w:val="002A7581"/>
    <w:rsid w:val="002B75E6"/>
    <w:rsid w:val="003274AF"/>
    <w:rsid w:val="003A2A2E"/>
    <w:rsid w:val="003D2938"/>
    <w:rsid w:val="0042186C"/>
    <w:rsid w:val="00446126"/>
    <w:rsid w:val="00467847"/>
    <w:rsid w:val="00467C7F"/>
    <w:rsid w:val="004952D2"/>
    <w:rsid w:val="004E482F"/>
    <w:rsid w:val="004E6150"/>
    <w:rsid w:val="004F288F"/>
    <w:rsid w:val="005204BE"/>
    <w:rsid w:val="0054442B"/>
    <w:rsid w:val="00550151"/>
    <w:rsid w:val="005531EB"/>
    <w:rsid w:val="00634D0D"/>
    <w:rsid w:val="006416E2"/>
    <w:rsid w:val="00652A11"/>
    <w:rsid w:val="00661F40"/>
    <w:rsid w:val="0068126A"/>
    <w:rsid w:val="00686DCB"/>
    <w:rsid w:val="006B3DE0"/>
    <w:rsid w:val="006B5D4C"/>
    <w:rsid w:val="007200A7"/>
    <w:rsid w:val="0072667B"/>
    <w:rsid w:val="00734C18"/>
    <w:rsid w:val="00776A40"/>
    <w:rsid w:val="007E22FF"/>
    <w:rsid w:val="007E6097"/>
    <w:rsid w:val="007E762F"/>
    <w:rsid w:val="00833543"/>
    <w:rsid w:val="008357EF"/>
    <w:rsid w:val="009542BF"/>
    <w:rsid w:val="009A0713"/>
    <w:rsid w:val="009E187A"/>
    <w:rsid w:val="009E1FD9"/>
    <w:rsid w:val="009E4D71"/>
    <w:rsid w:val="00A04A32"/>
    <w:rsid w:val="00A31D65"/>
    <w:rsid w:val="00A328B4"/>
    <w:rsid w:val="00A55539"/>
    <w:rsid w:val="00A67318"/>
    <w:rsid w:val="00AB626F"/>
    <w:rsid w:val="00B14637"/>
    <w:rsid w:val="00B14B7A"/>
    <w:rsid w:val="00B32EA4"/>
    <w:rsid w:val="00B61176"/>
    <w:rsid w:val="00B83247"/>
    <w:rsid w:val="00BA08E2"/>
    <w:rsid w:val="00BB702D"/>
    <w:rsid w:val="00BE21D2"/>
    <w:rsid w:val="00C30480"/>
    <w:rsid w:val="00CA0859"/>
    <w:rsid w:val="00CA7871"/>
    <w:rsid w:val="00CA7C6D"/>
    <w:rsid w:val="00CB2554"/>
    <w:rsid w:val="00CB4ED2"/>
    <w:rsid w:val="00CE4F15"/>
    <w:rsid w:val="00D211EF"/>
    <w:rsid w:val="00D355E8"/>
    <w:rsid w:val="00DB4DBC"/>
    <w:rsid w:val="00DC334A"/>
    <w:rsid w:val="00DC6E32"/>
    <w:rsid w:val="00E14955"/>
    <w:rsid w:val="00E22AC6"/>
    <w:rsid w:val="00E32125"/>
    <w:rsid w:val="00E52A6A"/>
    <w:rsid w:val="00E55B55"/>
    <w:rsid w:val="00E617CB"/>
    <w:rsid w:val="00E66EE4"/>
    <w:rsid w:val="00EB498E"/>
    <w:rsid w:val="00EE22D5"/>
    <w:rsid w:val="00EF1BA7"/>
    <w:rsid w:val="00F569B1"/>
    <w:rsid w:val="00F8233C"/>
    <w:rsid w:val="00FE49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F8233C"/>
    <w:pPr>
      <w:spacing w:before="480" w:after="0"/>
      <w:contextualSpacing/>
      <w:outlineLvl w:val="0"/>
    </w:pPr>
    <w:rPr>
      <w:rFonts w:asciiTheme="majorHAnsi" w:eastAsiaTheme="majorEastAsia" w:hAnsiTheme="majorHAnsi" w:cstheme="majorBidi"/>
      <w:b/>
      <w:bCs/>
      <w:color w:val="95B3D7" w:themeColor="accent1" w:themeTint="99"/>
      <w:sz w:val="28"/>
      <w:szCs w:val="28"/>
      <w:u w:val="single"/>
    </w:rPr>
  </w:style>
  <w:style w:type="paragraph" w:styleId="Heading2">
    <w:name w:val="heading 2"/>
    <w:basedOn w:val="Normal"/>
    <w:next w:val="Normal"/>
    <w:link w:val="Heading2Char"/>
    <w:autoRedefine/>
    <w:uiPriority w:val="9"/>
    <w:semiHidden/>
    <w:unhideWhenUsed/>
    <w:qFormat/>
    <w:rsid w:val="00F8233C"/>
    <w:pPr>
      <w:spacing w:before="200" w:after="0"/>
      <w:outlineLvl w:val="1"/>
    </w:pPr>
    <w:rPr>
      <w:rFonts w:asciiTheme="majorHAnsi" w:eastAsiaTheme="majorEastAsia" w:hAnsiTheme="majorHAnsi" w:cstheme="majorBidi"/>
      <w:b/>
      <w:bCs/>
      <w:i/>
      <w:color w:val="B8CCE4" w:themeColor="accent1" w:themeTint="6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F8233C"/>
    <w:pPr>
      <w:pBdr>
        <w:bottom w:val="single" w:sz="4" w:space="1" w:color="auto"/>
      </w:pBdr>
      <w:spacing w:line="240" w:lineRule="auto"/>
      <w:contextualSpacing/>
    </w:pPr>
    <w:rPr>
      <w:rFonts w:asciiTheme="majorHAnsi" w:eastAsiaTheme="majorEastAsia" w:hAnsiTheme="majorHAnsi" w:cstheme="majorBidi"/>
      <w:color w:val="4F81BD" w:themeColor="accent1"/>
      <w:spacing w:val="5"/>
      <w:sz w:val="52"/>
      <w:szCs w:val="52"/>
    </w:rPr>
  </w:style>
  <w:style w:type="character" w:customStyle="1" w:styleId="TitleChar">
    <w:name w:val="Title Char"/>
    <w:basedOn w:val="DefaultParagraphFont"/>
    <w:link w:val="Title"/>
    <w:uiPriority w:val="10"/>
    <w:rsid w:val="00F8233C"/>
    <w:rPr>
      <w:rFonts w:asciiTheme="majorHAnsi" w:eastAsiaTheme="majorEastAsia" w:hAnsiTheme="majorHAnsi" w:cstheme="majorBidi"/>
      <w:color w:val="4F81BD" w:themeColor="accent1"/>
      <w:spacing w:val="5"/>
      <w:sz w:val="52"/>
      <w:szCs w:val="52"/>
    </w:rPr>
  </w:style>
  <w:style w:type="character" w:customStyle="1" w:styleId="Heading1Char">
    <w:name w:val="Heading 1 Char"/>
    <w:basedOn w:val="DefaultParagraphFont"/>
    <w:link w:val="Heading1"/>
    <w:uiPriority w:val="9"/>
    <w:rsid w:val="00F8233C"/>
    <w:rPr>
      <w:rFonts w:asciiTheme="majorHAnsi" w:eastAsiaTheme="majorEastAsia" w:hAnsiTheme="majorHAnsi" w:cstheme="majorBidi"/>
      <w:b/>
      <w:bCs/>
      <w:color w:val="95B3D7" w:themeColor="accent1" w:themeTint="99"/>
      <w:sz w:val="28"/>
      <w:szCs w:val="28"/>
      <w:u w:val="single"/>
    </w:rPr>
  </w:style>
  <w:style w:type="paragraph" w:styleId="Subtitle">
    <w:name w:val="Subtitle"/>
    <w:basedOn w:val="Normal"/>
    <w:next w:val="Normal"/>
    <w:link w:val="SubtitleChar"/>
    <w:autoRedefine/>
    <w:uiPriority w:val="11"/>
    <w:qFormat/>
    <w:rsid w:val="00F8233C"/>
    <w:pPr>
      <w:spacing w:after="600"/>
    </w:pPr>
    <w:rPr>
      <w:rFonts w:asciiTheme="majorHAnsi" w:eastAsiaTheme="majorEastAsia" w:hAnsiTheme="majorHAnsi" w:cstheme="majorBidi"/>
      <w:i/>
      <w:iCs/>
      <w:color w:val="95B3D7" w:themeColor="accent1" w:themeTint="99"/>
      <w:spacing w:val="13"/>
      <w:sz w:val="24"/>
      <w:szCs w:val="24"/>
    </w:rPr>
  </w:style>
  <w:style w:type="character" w:customStyle="1" w:styleId="SubtitleChar">
    <w:name w:val="Subtitle Char"/>
    <w:basedOn w:val="DefaultParagraphFont"/>
    <w:link w:val="Subtitle"/>
    <w:uiPriority w:val="11"/>
    <w:rsid w:val="00F8233C"/>
    <w:rPr>
      <w:rFonts w:asciiTheme="majorHAnsi" w:eastAsiaTheme="majorEastAsia" w:hAnsiTheme="majorHAnsi" w:cstheme="majorBidi"/>
      <w:i/>
      <w:iCs/>
      <w:color w:val="95B3D7" w:themeColor="accent1" w:themeTint="99"/>
      <w:spacing w:val="13"/>
      <w:sz w:val="24"/>
      <w:szCs w:val="24"/>
    </w:rPr>
  </w:style>
  <w:style w:type="character" w:customStyle="1" w:styleId="Heading2Char">
    <w:name w:val="Heading 2 Char"/>
    <w:basedOn w:val="DefaultParagraphFont"/>
    <w:link w:val="Heading2"/>
    <w:uiPriority w:val="9"/>
    <w:semiHidden/>
    <w:rsid w:val="00F8233C"/>
    <w:rPr>
      <w:rFonts w:asciiTheme="majorHAnsi" w:eastAsiaTheme="majorEastAsia" w:hAnsiTheme="majorHAnsi" w:cstheme="majorBidi"/>
      <w:b/>
      <w:bCs/>
      <w:i/>
      <w:color w:val="B8CCE4" w:themeColor="accent1" w:themeTint="66"/>
      <w:sz w:val="26"/>
      <w:szCs w:val="26"/>
    </w:rPr>
  </w:style>
  <w:style w:type="paragraph" w:styleId="BalloonText">
    <w:name w:val="Balloon Text"/>
    <w:basedOn w:val="Normal"/>
    <w:link w:val="BalloonTextChar"/>
    <w:uiPriority w:val="99"/>
    <w:semiHidden/>
    <w:unhideWhenUsed/>
    <w:rsid w:val="002264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641C"/>
    <w:rPr>
      <w:rFonts w:ascii="Tahoma" w:hAnsi="Tahoma" w:cs="Tahoma"/>
      <w:sz w:val="16"/>
      <w:szCs w:val="16"/>
    </w:rPr>
  </w:style>
  <w:style w:type="table" w:styleId="TableGrid">
    <w:name w:val="Table Grid"/>
    <w:basedOn w:val="TableNormal"/>
    <w:uiPriority w:val="59"/>
    <w:rsid w:val="00C304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A08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08E2"/>
  </w:style>
  <w:style w:type="paragraph" w:styleId="Footer">
    <w:name w:val="footer"/>
    <w:basedOn w:val="Normal"/>
    <w:link w:val="FooterChar"/>
    <w:uiPriority w:val="99"/>
    <w:unhideWhenUsed/>
    <w:rsid w:val="00BA08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08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F8233C"/>
    <w:pPr>
      <w:spacing w:before="480" w:after="0"/>
      <w:contextualSpacing/>
      <w:outlineLvl w:val="0"/>
    </w:pPr>
    <w:rPr>
      <w:rFonts w:asciiTheme="majorHAnsi" w:eastAsiaTheme="majorEastAsia" w:hAnsiTheme="majorHAnsi" w:cstheme="majorBidi"/>
      <w:b/>
      <w:bCs/>
      <w:color w:val="95B3D7" w:themeColor="accent1" w:themeTint="99"/>
      <w:sz w:val="28"/>
      <w:szCs w:val="28"/>
      <w:u w:val="single"/>
    </w:rPr>
  </w:style>
  <w:style w:type="paragraph" w:styleId="Heading2">
    <w:name w:val="heading 2"/>
    <w:basedOn w:val="Normal"/>
    <w:next w:val="Normal"/>
    <w:link w:val="Heading2Char"/>
    <w:autoRedefine/>
    <w:uiPriority w:val="9"/>
    <w:semiHidden/>
    <w:unhideWhenUsed/>
    <w:qFormat/>
    <w:rsid w:val="00F8233C"/>
    <w:pPr>
      <w:spacing w:before="200" w:after="0"/>
      <w:outlineLvl w:val="1"/>
    </w:pPr>
    <w:rPr>
      <w:rFonts w:asciiTheme="majorHAnsi" w:eastAsiaTheme="majorEastAsia" w:hAnsiTheme="majorHAnsi" w:cstheme="majorBidi"/>
      <w:b/>
      <w:bCs/>
      <w:i/>
      <w:color w:val="B8CCE4" w:themeColor="accent1" w:themeTint="6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F8233C"/>
    <w:pPr>
      <w:pBdr>
        <w:bottom w:val="single" w:sz="4" w:space="1" w:color="auto"/>
      </w:pBdr>
      <w:spacing w:line="240" w:lineRule="auto"/>
      <w:contextualSpacing/>
    </w:pPr>
    <w:rPr>
      <w:rFonts w:asciiTheme="majorHAnsi" w:eastAsiaTheme="majorEastAsia" w:hAnsiTheme="majorHAnsi" w:cstheme="majorBidi"/>
      <w:color w:val="4F81BD" w:themeColor="accent1"/>
      <w:spacing w:val="5"/>
      <w:sz w:val="52"/>
      <w:szCs w:val="52"/>
    </w:rPr>
  </w:style>
  <w:style w:type="character" w:customStyle="1" w:styleId="TitleChar">
    <w:name w:val="Title Char"/>
    <w:basedOn w:val="DefaultParagraphFont"/>
    <w:link w:val="Title"/>
    <w:uiPriority w:val="10"/>
    <w:rsid w:val="00F8233C"/>
    <w:rPr>
      <w:rFonts w:asciiTheme="majorHAnsi" w:eastAsiaTheme="majorEastAsia" w:hAnsiTheme="majorHAnsi" w:cstheme="majorBidi"/>
      <w:color w:val="4F81BD" w:themeColor="accent1"/>
      <w:spacing w:val="5"/>
      <w:sz w:val="52"/>
      <w:szCs w:val="52"/>
    </w:rPr>
  </w:style>
  <w:style w:type="character" w:customStyle="1" w:styleId="Heading1Char">
    <w:name w:val="Heading 1 Char"/>
    <w:basedOn w:val="DefaultParagraphFont"/>
    <w:link w:val="Heading1"/>
    <w:uiPriority w:val="9"/>
    <w:rsid w:val="00F8233C"/>
    <w:rPr>
      <w:rFonts w:asciiTheme="majorHAnsi" w:eastAsiaTheme="majorEastAsia" w:hAnsiTheme="majorHAnsi" w:cstheme="majorBidi"/>
      <w:b/>
      <w:bCs/>
      <w:color w:val="95B3D7" w:themeColor="accent1" w:themeTint="99"/>
      <w:sz w:val="28"/>
      <w:szCs w:val="28"/>
      <w:u w:val="single"/>
    </w:rPr>
  </w:style>
  <w:style w:type="paragraph" w:styleId="Subtitle">
    <w:name w:val="Subtitle"/>
    <w:basedOn w:val="Normal"/>
    <w:next w:val="Normal"/>
    <w:link w:val="SubtitleChar"/>
    <w:autoRedefine/>
    <w:uiPriority w:val="11"/>
    <w:qFormat/>
    <w:rsid w:val="00F8233C"/>
    <w:pPr>
      <w:spacing w:after="600"/>
    </w:pPr>
    <w:rPr>
      <w:rFonts w:asciiTheme="majorHAnsi" w:eastAsiaTheme="majorEastAsia" w:hAnsiTheme="majorHAnsi" w:cstheme="majorBidi"/>
      <w:i/>
      <w:iCs/>
      <w:color w:val="95B3D7" w:themeColor="accent1" w:themeTint="99"/>
      <w:spacing w:val="13"/>
      <w:sz w:val="24"/>
      <w:szCs w:val="24"/>
    </w:rPr>
  </w:style>
  <w:style w:type="character" w:customStyle="1" w:styleId="SubtitleChar">
    <w:name w:val="Subtitle Char"/>
    <w:basedOn w:val="DefaultParagraphFont"/>
    <w:link w:val="Subtitle"/>
    <w:uiPriority w:val="11"/>
    <w:rsid w:val="00F8233C"/>
    <w:rPr>
      <w:rFonts w:asciiTheme="majorHAnsi" w:eastAsiaTheme="majorEastAsia" w:hAnsiTheme="majorHAnsi" w:cstheme="majorBidi"/>
      <w:i/>
      <w:iCs/>
      <w:color w:val="95B3D7" w:themeColor="accent1" w:themeTint="99"/>
      <w:spacing w:val="13"/>
      <w:sz w:val="24"/>
      <w:szCs w:val="24"/>
    </w:rPr>
  </w:style>
  <w:style w:type="character" w:customStyle="1" w:styleId="Heading2Char">
    <w:name w:val="Heading 2 Char"/>
    <w:basedOn w:val="DefaultParagraphFont"/>
    <w:link w:val="Heading2"/>
    <w:uiPriority w:val="9"/>
    <w:semiHidden/>
    <w:rsid w:val="00F8233C"/>
    <w:rPr>
      <w:rFonts w:asciiTheme="majorHAnsi" w:eastAsiaTheme="majorEastAsia" w:hAnsiTheme="majorHAnsi" w:cstheme="majorBidi"/>
      <w:b/>
      <w:bCs/>
      <w:i/>
      <w:color w:val="B8CCE4" w:themeColor="accent1" w:themeTint="66"/>
      <w:sz w:val="26"/>
      <w:szCs w:val="26"/>
    </w:rPr>
  </w:style>
  <w:style w:type="paragraph" w:styleId="BalloonText">
    <w:name w:val="Balloon Text"/>
    <w:basedOn w:val="Normal"/>
    <w:link w:val="BalloonTextChar"/>
    <w:uiPriority w:val="99"/>
    <w:semiHidden/>
    <w:unhideWhenUsed/>
    <w:rsid w:val="002264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641C"/>
    <w:rPr>
      <w:rFonts w:ascii="Tahoma" w:hAnsi="Tahoma" w:cs="Tahoma"/>
      <w:sz w:val="16"/>
      <w:szCs w:val="16"/>
    </w:rPr>
  </w:style>
  <w:style w:type="table" w:styleId="TableGrid">
    <w:name w:val="Table Grid"/>
    <w:basedOn w:val="TableNormal"/>
    <w:uiPriority w:val="59"/>
    <w:rsid w:val="00C304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A08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08E2"/>
  </w:style>
  <w:style w:type="paragraph" w:styleId="Footer">
    <w:name w:val="footer"/>
    <w:basedOn w:val="Normal"/>
    <w:link w:val="FooterChar"/>
    <w:uiPriority w:val="99"/>
    <w:unhideWhenUsed/>
    <w:rsid w:val="00BA08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08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70D0B046-DA73-499D-AE38-94DCED6F5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1780</Words>
  <Characters>10146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Itawamba Community College</Company>
  <LinksUpToDate>false</LinksUpToDate>
  <CharactersWithSpaces>11903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accappleman</dc:creator>
  <cp:lastModifiedBy>Suzanne Simpson</cp:lastModifiedBy>
  <cp:revision>2</cp:revision>
  <dcterms:created xsi:type="dcterms:W3CDTF">2013-01-26T15:40:00Z</dcterms:created>
  <dcterms:modified xsi:type="dcterms:W3CDTF">2013-01-26T15:40:00Z</dcterms:modified>
</cp:coreProperties>
</file>