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834" w:rsidRPr="006A38EE" w:rsidRDefault="00911579" w:rsidP="00911579">
      <w:pPr>
        <w:spacing w:after="0"/>
        <w:jc w:val="center"/>
        <w:rPr>
          <w:rFonts w:ascii="Times New Roman" w:hAnsi="Times New Roman" w:cs="Times New Roman"/>
          <w:sz w:val="28"/>
        </w:rPr>
      </w:pPr>
      <w:r w:rsidRPr="006A38EE">
        <w:rPr>
          <w:rFonts w:ascii="Times New Roman" w:hAnsi="Times New Roman" w:cs="Times New Roman"/>
          <w:sz w:val="28"/>
        </w:rPr>
        <w:t>Delta State University</w:t>
      </w:r>
    </w:p>
    <w:p w:rsidR="00911579" w:rsidRPr="006A38EE" w:rsidRDefault="00911579" w:rsidP="00911579">
      <w:pPr>
        <w:spacing w:after="0"/>
        <w:jc w:val="center"/>
        <w:rPr>
          <w:rFonts w:ascii="Times New Roman" w:hAnsi="Times New Roman" w:cs="Times New Roman"/>
          <w:sz w:val="28"/>
        </w:rPr>
      </w:pPr>
      <w:r w:rsidRPr="006A38EE">
        <w:rPr>
          <w:rFonts w:ascii="Times New Roman" w:hAnsi="Times New Roman" w:cs="Times New Roman"/>
          <w:sz w:val="28"/>
        </w:rPr>
        <w:t>Annual Strategic Report—Academic Year 200</w:t>
      </w:r>
      <w:r w:rsidR="00E26F39">
        <w:rPr>
          <w:rFonts w:ascii="Times New Roman" w:hAnsi="Times New Roman" w:cs="Times New Roman"/>
          <w:sz w:val="28"/>
        </w:rPr>
        <w:t>9</w:t>
      </w:r>
      <w:r w:rsidRPr="006A38EE">
        <w:rPr>
          <w:rFonts w:ascii="Times New Roman" w:hAnsi="Times New Roman" w:cs="Times New Roman"/>
          <w:sz w:val="28"/>
        </w:rPr>
        <w:t>-20</w:t>
      </w:r>
      <w:r w:rsidR="00E26F39">
        <w:rPr>
          <w:rFonts w:ascii="Times New Roman" w:hAnsi="Times New Roman" w:cs="Times New Roman"/>
          <w:sz w:val="28"/>
        </w:rPr>
        <w:t>10</w:t>
      </w:r>
    </w:p>
    <w:p w:rsidR="00911579" w:rsidRPr="006A38EE" w:rsidRDefault="00911579">
      <w:pPr>
        <w:rPr>
          <w:rFonts w:ascii="Times New Roman" w:hAnsi="Times New Roman" w:cs="Times New Roman"/>
          <w:sz w:val="28"/>
        </w:rPr>
      </w:pPr>
    </w:p>
    <w:p w:rsidR="00911579" w:rsidRPr="006A38EE" w:rsidRDefault="00911579">
      <w:pPr>
        <w:rPr>
          <w:rFonts w:ascii="Times New Roman" w:hAnsi="Times New Roman" w:cs="Times New Roman"/>
          <w:b/>
          <w:sz w:val="24"/>
          <w:u w:val="single"/>
        </w:rPr>
      </w:pPr>
      <w:r w:rsidRPr="006A38EE">
        <w:rPr>
          <w:rFonts w:ascii="Times New Roman" w:hAnsi="Times New Roman" w:cs="Times New Roman"/>
          <w:b/>
          <w:sz w:val="24"/>
          <w:u w:val="single"/>
        </w:rPr>
        <w:t>Executive Summary</w:t>
      </w:r>
    </w:p>
    <w:p w:rsidR="00911579" w:rsidRPr="006A38EE" w:rsidRDefault="00911579">
      <w:pPr>
        <w:rPr>
          <w:rFonts w:ascii="Times New Roman" w:hAnsi="Times New Roman" w:cs="Times New Roman"/>
        </w:rPr>
      </w:pPr>
      <w:r w:rsidRPr="006A38EE">
        <w:rPr>
          <w:rFonts w:ascii="Times New Roman" w:hAnsi="Times New Roman" w:cs="Times New Roman"/>
        </w:rPr>
        <w:t xml:space="preserve">The President </w:t>
      </w:r>
      <w:r w:rsidR="00E83C07" w:rsidRPr="006A38EE">
        <w:rPr>
          <w:rFonts w:ascii="Times New Roman" w:hAnsi="Times New Roman" w:cs="Times New Roman"/>
        </w:rPr>
        <w:t xml:space="preserve">in this office is appointed by the Board of </w:t>
      </w:r>
      <w:r w:rsidR="00D825E6" w:rsidRPr="006A38EE">
        <w:rPr>
          <w:rFonts w:ascii="Times New Roman" w:hAnsi="Times New Roman" w:cs="Times New Roman"/>
        </w:rPr>
        <w:t>Trustees</w:t>
      </w:r>
      <w:r w:rsidR="00E83C07" w:rsidRPr="006A38EE">
        <w:rPr>
          <w:rFonts w:ascii="Times New Roman" w:hAnsi="Times New Roman" w:cs="Times New Roman"/>
        </w:rPr>
        <w:t xml:space="preserve"> of the Mississippi Institutions of Higher Learning to serve as the Institutional Executive Officer. He works weekly with a President’s Cabinet of senior managers.</w:t>
      </w:r>
    </w:p>
    <w:p w:rsidR="00BB748C" w:rsidRPr="006A38EE" w:rsidRDefault="00BB748C" w:rsidP="00BB748C">
      <w:pPr>
        <w:spacing w:line="240" w:lineRule="auto"/>
        <w:rPr>
          <w:rFonts w:ascii="Times New Roman" w:hAnsi="Times New Roman" w:cs="Times New Roman"/>
        </w:rPr>
      </w:pPr>
    </w:p>
    <w:p w:rsidR="00BB748C" w:rsidRPr="006A38EE" w:rsidRDefault="00BB748C" w:rsidP="00BB748C">
      <w:pPr>
        <w:pStyle w:val="ListParagraph"/>
        <w:numPr>
          <w:ilvl w:val="0"/>
          <w:numId w:val="18"/>
        </w:numPr>
        <w:spacing w:line="240" w:lineRule="auto"/>
        <w:rPr>
          <w:rFonts w:ascii="Times New Roman" w:hAnsi="Times New Roman" w:cs="Times New Roman"/>
          <w:b/>
          <w:sz w:val="24"/>
          <w:u w:val="single"/>
        </w:rPr>
      </w:pPr>
      <w:r w:rsidRPr="006A38EE">
        <w:rPr>
          <w:rFonts w:ascii="Times New Roman" w:hAnsi="Times New Roman" w:cs="Times New Roman"/>
          <w:b/>
          <w:sz w:val="24"/>
          <w:u w:val="single"/>
        </w:rPr>
        <w:t>State of the University Address 20</w:t>
      </w:r>
      <w:r w:rsidR="00374572">
        <w:rPr>
          <w:rFonts w:ascii="Times New Roman" w:hAnsi="Times New Roman" w:cs="Times New Roman"/>
          <w:b/>
          <w:sz w:val="24"/>
          <w:u w:val="single"/>
        </w:rPr>
        <w:t>10</w:t>
      </w:r>
      <w:r w:rsidRPr="006A38EE">
        <w:rPr>
          <w:rFonts w:ascii="Times New Roman" w:hAnsi="Times New Roman" w:cs="Times New Roman"/>
          <w:b/>
          <w:sz w:val="24"/>
          <w:u w:val="single"/>
        </w:rPr>
        <w:t>-201</w:t>
      </w:r>
      <w:r w:rsidR="00374572">
        <w:rPr>
          <w:rFonts w:ascii="Times New Roman" w:hAnsi="Times New Roman" w:cs="Times New Roman"/>
          <w:b/>
          <w:sz w:val="24"/>
          <w:u w:val="single"/>
        </w:rPr>
        <w:t>1</w:t>
      </w:r>
      <w:r w:rsidR="00D825E6" w:rsidRPr="006A38EE">
        <w:rPr>
          <w:rFonts w:ascii="Times New Roman" w:hAnsi="Times New Roman" w:cs="Times New Roman"/>
          <w:b/>
          <w:sz w:val="24"/>
          <w:u w:val="single"/>
        </w:rPr>
        <w:t xml:space="preserve"> </w:t>
      </w:r>
      <w:r w:rsidR="00D825E6" w:rsidRPr="006A38EE">
        <w:rPr>
          <w:rFonts w:ascii="Times New Roman" w:hAnsi="Times New Roman" w:cs="Times New Roman"/>
          <w:sz w:val="24"/>
        </w:rPr>
        <w:t>(August 20</w:t>
      </w:r>
      <w:r w:rsidR="00374572">
        <w:rPr>
          <w:rFonts w:ascii="Times New Roman" w:hAnsi="Times New Roman" w:cs="Times New Roman"/>
          <w:sz w:val="24"/>
        </w:rPr>
        <w:t>10</w:t>
      </w:r>
      <w:r w:rsidR="00D825E6" w:rsidRPr="006A38EE">
        <w:rPr>
          <w:rFonts w:ascii="Times New Roman" w:hAnsi="Times New Roman" w:cs="Times New Roman"/>
          <w:sz w:val="24"/>
        </w:rPr>
        <w:t>)</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Good morning and welcome to the 85th academic year of Delta State University.  I trust each of you had the summer you wanted – some relaxation, some work – and you are ready to move ahead productively.  This is the eighth time I have delivered a state of the university message to you, and you haven’t let me down yet.  There have been advancements and accomplishments aplenty to build the speech around each August, and this year is no exception.  Thank you for everything you’ve done, everything you are doing, and all you will do, making this a university community we are all proud to serve.  Our academic programs are outstanding.  Our services to students are first-rate.  Our interactions with this geographic region are highly regarded. The business side of what we do is well-managed.  By any measure Delta State University is sound.  I am confident of that assessment, and I want you, our students, and our alumni and friends to be confident as well.</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I’ll admit it is not easy to muster confidence these days in the strength of any higher education institution.  Budget woes plague all of us.  When I reviewed past state of the university addresses in preparation for writing this year’s message, I came up against the stark reality of just how long we have wrestled with bad financial news.  In August 2008 I began the speech describing an uncertain budget situation and spoke of a sense of living in a whirlwind searching for handholds.  In August 2009 I started with what I termed “the most frequent question from state policymakers,” namely, “How will you cut your budget?”  In other words, we’ve been wrestling with this significant and divisive issue for a long time.  Knowing we’re not alone and other states and universities are in the same boat doesn’t help much.  I’m sure you’re tired of it because I certainly am.</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Yet, in spite of the persistent frustration over state revenue shortfalls and a national economy that plods far too slowly toward recovery, you have kept your commitments every day to fulfill the mission of the university.  Though we have lived through disappointing and damaging in-fighting as we’ve worked </w:t>
      </w:r>
      <w:proofErr w:type="gramStart"/>
      <w:r w:rsidRPr="00374572">
        <w:rPr>
          <w:rFonts w:ascii="Times New Roman" w:hAnsi="Times New Roman" w:cs="Times New Roman"/>
        </w:rPr>
        <w:t>to</w:t>
      </w:r>
      <w:proofErr w:type="gramEnd"/>
      <w:r w:rsidRPr="00374572">
        <w:rPr>
          <w:rFonts w:ascii="Times New Roman" w:hAnsi="Times New Roman" w:cs="Times New Roman"/>
        </w:rPr>
        <w:t xml:space="preserve"> find solutions to the millions in state cutbacks, still you have taught classes, helped students, provided services, and accomplished the tasks necessary for this university community to succeed.  In the past 15 months we have reduced institutional budgets by $3.5 million, but you haven’t allowed any of our core obligations or any of our service aspirations to lapse or even slide.  You are amazing.</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“Amazing” is one of two words in the title of today’s address.  The other word is “resilience.”  No other title even occurred to me as I thought about a speech intended to sum up last year’s accomplishments and to examine where we’re going in Academic Year 2010/11 – AMAZING RESILIENCE.  You have that unique quality of bouncing back and rebounding into shape despite the </w:t>
      </w:r>
      <w:r w:rsidRPr="00374572">
        <w:rPr>
          <w:rFonts w:ascii="Times New Roman" w:hAnsi="Times New Roman" w:cs="Times New Roman"/>
        </w:rPr>
        <w:lastRenderedPageBreak/>
        <w:t>compressions and crimping brought about by circumstances out of our control.  I congratulate you, and I thank you.</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Here’s how we’re going to spend our time together this morning:  I’ll start with a couple dozen bulleted items highlighting accomplishments of this past year – brag facts some people call them.  Secondly, I will describe progress in two programs that are outstanding expressions of the regional mission of this university.  Finally, I will talk about directions for this coming year and provide information about where we are headed with our on-going efforts to address the issues created by the state’s budget challenges.</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So many positive things have happened in the past year it is difficult to know where to begin and I certainly won’t be able to mention everything worthy of note.  Here’s my list of items demonstrating our stability and our commitment to the mission.</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The Delta State community was proud to be singled out by the Southern Regional Education Board in a recent report on 15 institutions nationwide known for promoting a culture of student success.  We were the only Mississippi college or university included in the study.</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Graduate student enrollment increased nearly 8.0 percent from fall 2008 to fall 2009.  Over the past ten years there has been a 72.2 percent growth in graduate enrollment at Delta State.</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Of those earning a baccalaureate degree at Delta State this past year, 32 percent indicated they intended to pursue graduate studies at this institution.</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This past year showed a five percent increase in the graduation rate of our Pell Grant recipients.  These are the students whose family circumstances demonstrate the greatest financial need.</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A study of our 2006/07 baccalaureate graduates who chose to enter the workforce showed 81 percent working in Mississippi within the first year of employment.</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In the Department of Social Work, seven classes logged a total of 18,313 volunteer hours for Delta communities.  That calculates to more than $350,000 of professional services.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The School of Nursing exceeded the IHL Board’s goal and national averages with 96.6 percent of its baccalaureate graduates passing the licensure exam on the first attempt.</w:t>
      </w:r>
    </w:p>
    <w:p w:rsidR="00374572" w:rsidRPr="00374572" w:rsidRDefault="00B57F37" w:rsidP="00B57F37">
      <w:pPr>
        <w:rPr>
          <w:rFonts w:ascii="Times New Roman" w:hAnsi="Times New Roman" w:cs="Times New Roman"/>
        </w:rPr>
      </w:pPr>
      <w:r>
        <w:rPr>
          <w:rFonts w:ascii="Times New Roman" w:hAnsi="Times New Roman" w:cs="Times New Roman"/>
        </w:rPr>
        <w:tab/>
      </w:r>
      <w:r w:rsidR="00374572" w:rsidRPr="00374572">
        <w:rPr>
          <w:rFonts w:ascii="Times New Roman" w:hAnsi="Times New Roman" w:cs="Times New Roman"/>
        </w:rPr>
        <w:t>We’re just getting started on my list, but already you can see why my theme is “Amazing Resilience” in the face of our budget setbacks.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The retention committee has identified barriers to retention as a first step in a much more aggressive retention program that launches this fall.  For now they are asking faculty to:</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1.</w:t>
      </w:r>
      <w:r w:rsidRPr="00374572">
        <w:rPr>
          <w:rFonts w:ascii="Times New Roman" w:hAnsi="Times New Roman" w:cs="Times New Roman"/>
        </w:rPr>
        <w:tab/>
        <w:t>Stay in touch with the students who enroll in your classes;</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2.</w:t>
      </w:r>
      <w:r w:rsidRPr="00374572">
        <w:rPr>
          <w:rFonts w:ascii="Times New Roman" w:hAnsi="Times New Roman" w:cs="Times New Roman"/>
        </w:rPr>
        <w:tab/>
        <w:t>Encourage all students to schedule a time early in the semester to meet with instructors, particularly faculty in the major;</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3.</w:t>
      </w:r>
      <w:r w:rsidRPr="00374572">
        <w:rPr>
          <w:rFonts w:ascii="Times New Roman" w:hAnsi="Times New Roman" w:cs="Times New Roman"/>
        </w:rPr>
        <w:tab/>
        <w:t>Help each student identify appropriate support resources and prompt them to use these services regularly;</w:t>
      </w:r>
    </w:p>
    <w:p w:rsidR="00374572" w:rsidRPr="00374572" w:rsidRDefault="00374572" w:rsidP="00B57F37">
      <w:pPr>
        <w:ind w:left="360" w:firstLine="720"/>
        <w:rPr>
          <w:rFonts w:ascii="Times New Roman" w:hAnsi="Times New Roman" w:cs="Times New Roman"/>
        </w:rPr>
      </w:pPr>
      <w:r w:rsidRPr="00374572">
        <w:rPr>
          <w:rFonts w:ascii="Times New Roman" w:hAnsi="Times New Roman" w:cs="Times New Roman"/>
        </w:rPr>
        <w:lastRenderedPageBreak/>
        <w:t>4.</w:t>
      </w:r>
      <w:r w:rsidRPr="00374572">
        <w:rPr>
          <w:rFonts w:ascii="Times New Roman" w:hAnsi="Times New Roman" w:cs="Times New Roman"/>
        </w:rPr>
        <w:tab/>
        <w:t>Help all students to become a part of the Delta State family.</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This past year we’ve seen more facilities projects on the campus than we’ve had for many years:</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1.</w:t>
      </w:r>
      <w:r w:rsidRPr="00374572">
        <w:rPr>
          <w:rFonts w:ascii="Times New Roman" w:hAnsi="Times New Roman" w:cs="Times New Roman"/>
        </w:rPr>
        <w:tab/>
        <w:t>Necessary repairs to the campus water tower and the infrastructure of the cafeteria;</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2.</w:t>
      </w:r>
      <w:r w:rsidRPr="00374572">
        <w:rPr>
          <w:rFonts w:ascii="Times New Roman" w:hAnsi="Times New Roman" w:cs="Times New Roman"/>
        </w:rPr>
        <w:tab/>
        <w:t xml:space="preserve">Continuing work on the renovation of </w:t>
      </w:r>
      <w:proofErr w:type="spellStart"/>
      <w:r w:rsidRPr="00374572">
        <w:rPr>
          <w:rFonts w:ascii="Times New Roman" w:hAnsi="Times New Roman" w:cs="Times New Roman"/>
        </w:rPr>
        <w:t>Caylor</w:t>
      </w:r>
      <w:proofErr w:type="spellEnd"/>
      <w:r w:rsidRPr="00374572">
        <w:rPr>
          <w:rFonts w:ascii="Times New Roman" w:hAnsi="Times New Roman" w:cs="Times New Roman"/>
        </w:rPr>
        <w:t>-White-Walters;</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3.</w:t>
      </w:r>
      <w:r w:rsidRPr="00374572">
        <w:rPr>
          <w:rFonts w:ascii="Times New Roman" w:hAnsi="Times New Roman" w:cs="Times New Roman"/>
        </w:rPr>
        <w:tab/>
        <w:t xml:space="preserve">A new roof on the </w:t>
      </w:r>
      <w:proofErr w:type="spellStart"/>
      <w:r w:rsidRPr="00374572">
        <w:rPr>
          <w:rFonts w:ascii="Times New Roman" w:hAnsi="Times New Roman" w:cs="Times New Roman"/>
        </w:rPr>
        <w:t>Nowell</w:t>
      </w:r>
      <w:proofErr w:type="spellEnd"/>
      <w:r w:rsidRPr="00374572">
        <w:rPr>
          <w:rFonts w:ascii="Times New Roman" w:hAnsi="Times New Roman" w:cs="Times New Roman"/>
        </w:rPr>
        <w:t xml:space="preserve"> Union;</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4.</w:t>
      </w:r>
      <w:r w:rsidRPr="00374572">
        <w:rPr>
          <w:rFonts w:ascii="Times New Roman" w:hAnsi="Times New Roman" w:cs="Times New Roman"/>
        </w:rPr>
        <w:tab/>
        <w:t>A new chiller loop, that is, a system for heating and cooling all buildings on the central campus;</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5.</w:t>
      </w:r>
      <w:r w:rsidRPr="00374572">
        <w:rPr>
          <w:rFonts w:ascii="Times New Roman" w:hAnsi="Times New Roman" w:cs="Times New Roman"/>
        </w:rPr>
        <w:tab/>
        <w:t>An addition to the Robert E. Smith School of Nursing building;</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6.</w:t>
      </w:r>
      <w:r w:rsidRPr="00374572">
        <w:rPr>
          <w:rFonts w:ascii="Times New Roman" w:hAnsi="Times New Roman" w:cs="Times New Roman"/>
        </w:rPr>
        <w:tab/>
        <w:t>A new 362-bed student residence hall opening this week (we call it Foundation Hall for now, honoring the DSU Foundation for help in funding the project);</w:t>
      </w:r>
    </w:p>
    <w:p w:rsidR="00374572" w:rsidRPr="00374572" w:rsidRDefault="00374572" w:rsidP="00B57F37">
      <w:pPr>
        <w:ind w:left="1440" w:hanging="360"/>
        <w:rPr>
          <w:rFonts w:ascii="Times New Roman" w:hAnsi="Times New Roman" w:cs="Times New Roman"/>
        </w:rPr>
      </w:pPr>
      <w:r w:rsidRPr="00374572">
        <w:rPr>
          <w:rFonts w:ascii="Times New Roman" w:hAnsi="Times New Roman" w:cs="Times New Roman"/>
        </w:rPr>
        <w:t>7.</w:t>
      </w:r>
      <w:r w:rsidRPr="00374572">
        <w:rPr>
          <w:rFonts w:ascii="Times New Roman" w:hAnsi="Times New Roman" w:cs="Times New Roman"/>
        </w:rPr>
        <w:tab/>
        <w:t>A new 32-unit faculty and staff apartment complex.</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The Mississippi Legislature appropriated $8 million more in bond funding for projects this coming year, so the progress will continue.  That is an outstanding result from our state relations efforts.  (Delta State was also the only public university to realize an increase in line-item funding, the mechanism by which dollars are appropriated for e-learning, the Delta Center, and some aviation expenses.)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Faculty continued to push into the virtual world for instruction.  On-line courses grew from 346 in 2008/09 to 482 in 2009/10; on-line degree programs went from eight to nine; on-line enrollments exceeded 5,000 for the first time; and the number of faculty involved in on-line instruction expanded from 76 to 113.</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Energy management gains meant an additional $300,000 in budget savings from FY09 to FY10.  The annual amount of savings now exceeds $700,000 resulting from this three-year project by facilities management and cooperative folks across the campus.</w:t>
      </w:r>
    </w:p>
    <w:p w:rsidR="00374572" w:rsidRPr="00374572" w:rsidRDefault="00374572" w:rsidP="00B57F37">
      <w:pPr>
        <w:rPr>
          <w:rFonts w:ascii="Times New Roman" w:hAnsi="Times New Roman" w:cs="Times New Roman"/>
        </w:rPr>
      </w:pPr>
      <w:r w:rsidRPr="00374572">
        <w:rPr>
          <w:rFonts w:ascii="Times New Roman" w:hAnsi="Times New Roman" w:cs="Times New Roman"/>
        </w:rPr>
        <w:t>I told you this was an impressive list of accomplishments – amazing, in fact.  There are more:</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Seventy-six percent of our new student applications are submitted on-line.  Electronic marketing is a serious issue, and we’re busy renovating our main university website and all the marketing areas of the website.</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No figure shows more clearly a challenge for this region than the financial needs of our students.  In 2009/10 our financial aid office distributed more than $33 million in scholarships, grants, work/study opportunities, and loans.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The Alumni Association set new records for fundraising – dues and scholarship dollars.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 xml:space="preserve">The DSU Foundation met its goals for the year, set a new record for annual fund dollars ($275,000), and pushed the total for its current campaign past $22 million.  The foundation’s endowment has grown 75.5 percent between 2003 and 2010.  During this same time, the </w:t>
      </w:r>
      <w:r w:rsidRPr="00374572">
        <w:rPr>
          <w:rFonts w:ascii="Times New Roman" w:hAnsi="Times New Roman" w:cs="Times New Roman"/>
        </w:rPr>
        <w:lastRenderedPageBreak/>
        <w:t>foundation has also met the goal we set in 2003 that they would fund 100 percent of their own operations; that has helped our budget tremendously.</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Similarly, the total amount of grants to the university set a record during 2009/10, finishing with a total of more than $13.6 million.  Seven years ago, the annual total hovered around $6.7 million – less than half.  Several areas of the university set individual best totals this past year as part of that overall university result.  It is also significant that indirect dollars from grants grew by 84 percent in the last year.  This benefits both the university and the individual units.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The College of Education took the lead on the highly visible and successful Healthy Campus/Community Initiative through a partnership with Blue Cross/Blue Shield of Mississippi.  There have been numerous events, an awareness campaign, the construction of a new track, and hundreds of participants.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After an initial push and an educational series from the Madison Center in the College of Arts and Sciences, the university has decided that we will become a tobacco-free campus immediately following the Labor Day break.  There are smoking cessation programs available.  You will see a promotional blitz leading up to the September 7 target.  We ask everyone’s cooperation and enthusiastic participation.  Please support those tobacco users determined to quit and encourage those who transgress the new policy.</w:t>
      </w:r>
    </w:p>
    <w:p w:rsidR="00374572" w:rsidRPr="00374572" w:rsidRDefault="00374572" w:rsidP="00EE0C10">
      <w:pPr>
        <w:ind w:left="1080" w:hanging="1080"/>
        <w:rPr>
          <w:rFonts w:ascii="Times New Roman" w:hAnsi="Times New Roman" w:cs="Times New Roman"/>
        </w:rPr>
      </w:pPr>
      <w:r w:rsidRPr="00374572">
        <w:rPr>
          <w:rFonts w:ascii="Times New Roman" w:hAnsi="Times New Roman" w:cs="Times New Roman"/>
        </w:rPr>
        <w:t>We’re headed into the homestretch on this list of accomplishments.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Thirteen new businesses and 117 new jobs are directly attributable to services provided to small businesses in the Delta through programs in the College of Business.  Their next goal is to offer debt management training to businesses.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It appears that no other unit will ever displace the Roberts-</w:t>
      </w:r>
      <w:proofErr w:type="spellStart"/>
      <w:r w:rsidRPr="00374572">
        <w:rPr>
          <w:rFonts w:ascii="Times New Roman" w:hAnsi="Times New Roman" w:cs="Times New Roman"/>
        </w:rPr>
        <w:t>LaForge</w:t>
      </w:r>
      <w:proofErr w:type="spellEnd"/>
      <w:r w:rsidRPr="00374572">
        <w:rPr>
          <w:rFonts w:ascii="Times New Roman" w:hAnsi="Times New Roman" w:cs="Times New Roman"/>
        </w:rPr>
        <w:t xml:space="preserve"> Library from first place in student evaluations.  For the 11th straight year, student surveys showed the library is the top-rated service among all units on campus.</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The Bologna Performing Arts Center hosted 140 events, held a very successful summer program for children despite deep budget cuts, lured an outstanding new executive director from Toledo, and presented BB King to a packed house.</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Not only did University Relations secure the $8 million in bond funding for facilities, but they also attracted $2.85 million in federal funds for the Statesmen Boulevard and Trail project, $750,000 for additional expansion in the School of Nursing, $300,000 for a Mobile Music lab for the Delta Music Institute, and $300,000 for teacher training in science and curriculum development.</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Athletics teams made the postseason playoffs in nine of 13 sports and the department raised the six-year graduation rate of student-athletes to 69 percent, a rate higher than for all students at the university.</w:t>
      </w:r>
    </w:p>
    <w:p w:rsidR="00374572" w:rsidRPr="00374572" w:rsidRDefault="00374572" w:rsidP="00B57F37">
      <w:pPr>
        <w:ind w:left="1080" w:hanging="36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 xml:space="preserve">Finally, we had a very successful Year of the Arts with exhibits, concerts, theater events, and award programs.  Thanks to all who made it happen, particularly Collier Parker who led the effort.  As we say farewell to the Year of the Arts, I’ll use this moment to announce that the </w:t>
      </w:r>
      <w:r w:rsidRPr="00374572">
        <w:rPr>
          <w:rFonts w:ascii="Times New Roman" w:hAnsi="Times New Roman" w:cs="Times New Roman"/>
        </w:rPr>
        <w:lastRenderedPageBreak/>
        <w:t>new theme will be the Year of Green.  Dr. Luther Brown will take leadership.  You’ll hear more about this theme related to environmental responsibility very shortly.</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This list of accomplishments over the past twelve months just scratches the surface.  I know there is much more, and I’m sorry for too little time to present a more extensive version.  The items I’ve mentioned, however, make the point.  In spite of the challenges, the faculty and staff of Delta State University continue to work productively to fulfill the mission expected of us.  We’re not spending all day every day wringing our hands wondering what mischief the next budget setback will cause.  Indeed, teaching, research, and service are uppermost in our minds and in our hearts.</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Moving to the second part of this speech, I want to share more detailed information with you about two programs among the many regional services in which we are engaged as a university.  A few of you may recall my initial address where I called upon Delta State to become the best regional university in America.  Naturally, I was challenged almost immediately to define precisely what I meant by issuing such an audacious call.  So I provided a comprehensive list of 15 criteria.  Here are a few examples from that list:</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 Regional universities . . .</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produce outstanding graduates who become leaders in the region.</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participate in the economic development of the region.</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catalyze partnerships that bring benefits to the region.</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lead the development of the educational community within the region.</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create programs specific to individuals and communities within the region.</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Throughout its history, this institution has addressed issues and opportunities in the Mississippi Delta, but for the past few years we have given that aspect of university life special attention.  The results are remarkable.  Let me share some of what is happening and explain why it is good not only for the region, but also for Delta State University to be so deeply engaged.</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Teach </w:t>
      </w:r>
      <w:proofErr w:type="gramStart"/>
      <w:r w:rsidRPr="00374572">
        <w:rPr>
          <w:rFonts w:ascii="Times New Roman" w:hAnsi="Times New Roman" w:cs="Times New Roman"/>
        </w:rPr>
        <w:t>For</w:t>
      </w:r>
      <w:proofErr w:type="gramEnd"/>
      <w:r w:rsidRPr="00374572">
        <w:rPr>
          <w:rFonts w:ascii="Times New Roman" w:hAnsi="Times New Roman" w:cs="Times New Roman"/>
        </w:rPr>
        <w:t xml:space="preserve"> America is not new to the Mississippi Delta.  There were nine teachers here as early as 1991, and slightly more than 350 taught here this past academic year.  In the spring of 2009, we learned that the nationally renowned program was looking for an eighth location to site one of its summer training institutes.  We took the opportunity to apply.  Given that the first seven are situated in Atlanta, Chicago, Houston, Los Angeles, New York City, Philadelphia, and Phoenix, logic suggested we didn’t fit neatly in that set.  However, we were aware that there was some thought that the organization might be seeking a rural site.  The competition eventually came down to Delta State and the University of Denver, and all of you know we were selected.  We hosted our first institute from late May through late July.</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Why were we so interested and committed to winning this competition?  There were several reasons.  First, there was the opportunity to be the first rural training site and to provide context for the many corps members who will teach in small town settings.  Second, there was the chance to draw greater numbers of able teachers to the Delta.  Third, we wanted to garner more national attention to the plight of so many students in our </w:t>
      </w:r>
      <w:proofErr w:type="gramStart"/>
      <w:r w:rsidRPr="00374572">
        <w:rPr>
          <w:rFonts w:ascii="Times New Roman" w:hAnsi="Times New Roman" w:cs="Times New Roman"/>
        </w:rPr>
        <w:t>region’s</w:t>
      </w:r>
      <w:proofErr w:type="gramEnd"/>
      <w:r w:rsidRPr="00374572">
        <w:rPr>
          <w:rFonts w:ascii="Times New Roman" w:hAnsi="Times New Roman" w:cs="Times New Roman"/>
        </w:rPr>
        <w:t xml:space="preserve"> underfunded elementary and secondary schools.  Fourth, we knew this would bring enhanced visibility to Delta State and the university’s leadership in addressing education-related issues.  Finally, we understood it would be a win-win for the region and the university.  </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lastRenderedPageBreak/>
        <w:t xml:space="preserve">It worked perfectly.  Delta State was selected and the new corps members lived on our campus, learned in our facilities, and taught elementary and secondary students in twelve surrounding districts.  There were more than 130 staff and 665 new corps members here, some for five weeks and others for up to eight weeks.  Of the newly trained, 285 will stay to teach in the Mississippi Delta, swelling the force in our region’s schools to more than 550 for this 2010/11 academic year.  Hundreds who were here will disperse across the nation and they will share their Delta experiences.  There were newspaper articles in publications across the country, and a television film crew sponsored by the Pepsi Corporation visited to tell the story of Teach </w:t>
      </w:r>
      <w:proofErr w:type="gramStart"/>
      <w:r w:rsidRPr="00374572">
        <w:rPr>
          <w:rFonts w:ascii="Times New Roman" w:hAnsi="Times New Roman" w:cs="Times New Roman"/>
        </w:rPr>
        <w:t>For</w:t>
      </w:r>
      <w:proofErr w:type="gramEnd"/>
      <w:r w:rsidRPr="00374572">
        <w:rPr>
          <w:rFonts w:ascii="Times New Roman" w:hAnsi="Times New Roman" w:cs="Times New Roman"/>
        </w:rPr>
        <w:t xml:space="preserve"> America, Delta State, and the schools of the Mississippi Delta.</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Altogether this institute generated nearly $1.5 million in revenue paid to Delta State.  Of that total we will pay the substantial costs of food services (60,000 meals served), technology (over 2 million printed pages generated), maintenance, supplies, professional services, and so forth.  However, when the dust is settled and the institute’s bills are paid, the hard work of many faculty, staff, and community members will have generated new resources to apply to our budget issues – a win-win.  We expect these resources to be annually available into the future.</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Luring the eighth summer institute here after the first seven were located in urban areas was a victory for all who helped it happen.  Having it here this year and for years to come is a tremendous advantage for the Delta’s children.  Attracting and successfully hosting Teach </w:t>
      </w:r>
      <w:proofErr w:type="gramStart"/>
      <w:r w:rsidRPr="00374572">
        <w:rPr>
          <w:rFonts w:ascii="Times New Roman" w:hAnsi="Times New Roman" w:cs="Times New Roman"/>
        </w:rPr>
        <w:t>For</w:t>
      </w:r>
      <w:proofErr w:type="gramEnd"/>
      <w:r w:rsidRPr="00374572">
        <w:rPr>
          <w:rFonts w:ascii="Times New Roman" w:hAnsi="Times New Roman" w:cs="Times New Roman"/>
        </w:rPr>
        <w:t xml:space="preserve"> America is an important accomplishment for this university’s future.</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The second illustration of Delta State’s significant regional services is the Delta Health Alliance.    It is an organization that grew from an idea hatched in meetings on the campus of Delta State University in 2002, and my first year as president in 2003 was the initial year of funding.  We had about $1.5 million federal dollars for that year’s operations.  We hired one executive staffer and a clerical person.  The organization was designed to be a collaborative of universities – Delta State University, Mississippi Valley State University, Mississippi State University, and the University </w:t>
      </w:r>
      <w:proofErr w:type="gramStart"/>
      <w:r w:rsidRPr="00374572">
        <w:rPr>
          <w:rFonts w:ascii="Times New Roman" w:hAnsi="Times New Roman" w:cs="Times New Roman"/>
        </w:rPr>
        <w:t>of</w:t>
      </w:r>
      <w:proofErr w:type="gramEnd"/>
      <w:r w:rsidRPr="00374572">
        <w:rPr>
          <w:rFonts w:ascii="Times New Roman" w:hAnsi="Times New Roman" w:cs="Times New Roman"/>
        </w:rPr>
        <w:t xml:space="preserve"> Mississippi Medical Center – along with the Delta Council.  The bylaws provide that the president of Delta State is the permanent chair of the Delta Health Alliance Board of Directors.</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The organization has grown.  We support upwards of 30 projects that will have in the range of $40 million of funding this coming year.  DHA has an able professional team and employs nearly one hundred staff.  Our mission is simply stated:  “. . . to improve the health of the men, women, and children who make the Mississippi Delta their home.”  This is a vital mission because as the most recent annual report of the Delta Health Alliance states:  “For decades, the statistics that describe the health of Delta citizens have remained among the worst in the country.”</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The same annual report tells the tale of DHA successes in human terms:  a 56-year-old teacher who is training to be a nurse to ease the nursing shortage in the Delta; a cardiologist who practices in the Delta and who can provide better quality patient care because of new healthcare technologies funded by DHA; a 4-year-old youngster who is part of a DHA-supported early-childhood summer program learning to read in preparation for kindergarten; a 64-year-old with only part-time employment and no health insurance whose life can be longer and better because he receives care for diabetes at a clinic offering expanded services with DHA support.</w:t>
      </w:r>
    </w:p>
    <w:p w:rsidR="00374572" w:rsidRPr="00374572" w:rsidRDefault="00EE0C10" w:rsidP="00B57F37">
      <w:pPr>
        <w:ind w:firstLine="720"/>
        <w:rPr>
          <w:rFonts w:ascii="Times New Roman" w:hAnsi="Times New Roman" w:cs="Times New Roman"/>
        </w:rPr>
      </w:pPr>
      <w:r>
        <w:rPr>
          <w:rFonts w:ascii="Times New Roman" w:hAnsi="Times New Roman" w:cs="Times New Roman"/>
        </w:rPr>
        <w:t>I</w:t>
      </w:r>
      <w:r w:rsidR="00374572" w:rsidRPr="00374572">
        <w:rPr>
          <w:rFonts w:ascii="Times New Roman" w:hAnsi="Times New Roman" w:cs="Times New Roman"/>
        </w:rPr>
        <w:t>ndeed, there are many DHA-funded programs producing significant positive results.  Some of the outcomes are:</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lastRenderedPageBreak/>
        <w:t>•</w:t>
      </w:r>
      <w:r w:rsidRPr="00374572">
        <w:rPr>
          <w:rFonts w:ascii="Times New Roman" w:hAnsi="Times New Roman" w:cs="Times New Roman"/>
        </w:rPr>
        <w:tab/>
        <w:t xml:space="preserve">The enrollment of Delta State’s School of Nursing has grown more than twofold with DHA help.  </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 xml:space="preserve">Health histories from physicians, hospitals, and pharmacies are stored using DHA’s electronic health records with more than 600,000 patients in the system.  </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 xml:space="preserve">With DHA funding twice the number of individuals can be treated at local clinics specializing in services to those challenged by poverty.  </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 xml:space="preserve">Half the pre-school children in one Delta county receive free books on a regular basis from a DHA project.  </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 xml:space="preserve">More than 200 mothers are regularly visited as part of a program of pre-natal or post-natal services provided with DHA support.  </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Leadership development is available to teachers in a Delta State program recently recognized for outstanding quality by the U.S. Secretary of Education.</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t>Youngsters in child care centers benefit from dental education to go along with needed dental assessment and care.</w:t>
      </w:r>
    </w:p>
    <w:p w:rsidR="00374572" w:rsidRPr="00374572" w:rsidRDefault="00374572" w:rsidP="00EE0C10">
      <w:pPr>
        <w:ind w:left="1440" w:hanging="720"/>
        <w:rPr>
          <w:rFonts w:ascii="Times New Roman" w:hAnsi="Times New Roman" w:cs="Times New Roman"/>
        </w:rPr>
      </w:pPr>
      <w:r w:rsidRPr="00374572">
        <w:rPr>
          <w:rFonts w:ascii="Times New Roman" w:hAnsi="Times New Roman" w:cs="Times New Roman"/>
        </w:rPr>
        <w:t>•</w:t>
      </w:r>
      <w:r w:rsidRPr="00374572">
        <w:rPr>
          <w:rFonts w:ascii="Times New Roman" w:hAnsi="Times New Roman" w:cs="Times New Roman"/>
        </w:rPr>
        <w:tab/>
      </w:r>
      <w:proofErr w:type="spellStart"/>
      <w:r w:rsidRPr="00374572">
        <w:rPr>
          <w:rFonts w:ascii="Times New Roman" w:hAnsi="Times New Roman" w:cs="Times New Roman"/>
        </w:rPr>
        <w:t>Telepsychiatry</w:t>
      </w:r>
      <w:proofErr w:type="spellEnd"/>
      <w:r w:rsidRPr="00374572">
        <w:rPr>
          <w:rFonts w:ascii="Times New Roman" w:hAnsi="Times New Roman" w:cs="Times New Roman"/>
        </w:rPr>
        <w:t xml:space="preserve"> improves mental health services for Delta patients.  Also, more immediate and more sophisticated treatment is available to the critically ill in our region because of </w:t>
      </w:r>
      <w:proofErr w:type="spellStart"/>
      <w:r w:rsidRPr="00374572">
        <w:rPr>
          <w:rFonts w:ascii="Times New Roman" w:hAnsi="Times New Roman" w:cs="Times New Roman"/>
        </w:rPr>
        <w:t>tele</w:t>
      </w:r>
      <w:proofErr w:type="spellEnd"/>
      <w:r w:rsidRPr="00374572">
        <w:rPr>
          <w:rFonts w:ascii="Times New Roman" w:hAnsi="Times New Roman" w:cs="Times New Roman"/>
        </w:rPr>
        <w:t>-stroke technology and electronic monitoring for those in intensive care in several Delta hospitals.  The technologies are provided by DHA.</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The list could go on and on, but you get the point.  The Delta Health Alliance is an important element of the broad and deep obligation this university has to fulfilling its regional mission.  Also, the School of Nursing, the College of Education, and various other Delta State units and scholars benefit from DHA funding that now approaches $4 million annually to our university.</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These are but two examples of our services to the Mississippi Delta, services that extend beyond our primary mission of educating the region’s sons and daughters.  Of course, they are also outstanding evidence of the university’s stability, commitment to mission, and, yes, amazing resilience in the face of budget challenges.</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Let’s turn to that subject now as the third principal part of this address, namely, our budget situation, where we are and where we’re going.  There has been no shortage of information or opinions.  The University Budget Committee was initially created in 2008 to address the effects of reallocating state dollars under a new governing board formula that was expected to deal us a $5.2 million cut.  The reallocation plan was set aside after we took the first of six prescribed annual cuts because the program was overwhelmed by the nation’s economic reverses and the state’s revenue shortfalls.  Instead, we’ve dealt with $3.5 million in cuts during FY09 and FY10, and we’re dealing with nearly $800,000 in cuts in FY11.  Because federal stimulus dollars end this year, the projection is for another $3.6 million in lost state funding for Delta State’s budget in FY12.</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Under the threat of the reallocation formula, we worried about cuts over six years that would accumulate to 20 percent of our state appropriation.  Who would have guessed it could get worse?  As we deal with the reality of the economic downturn between FY10 and FY12, we will adapt to cuts </w:t>
      </w:r>
      <w:r w:rsidRPr="00374572">
        <w:rPr>
          <w:rFonts w:ascii="Times New Roman" w:hAnsi="Times New Roman" w:cs="Times New Roman"/>
        </w:rPr>
        <w:lastRenderedPageBreak/>
        <w:t xml:space="preserve">approximating 30 percent of our state appropriation within a three-year period.  Staggering is not an exaggerated adjective, but this campus community has again proven </w:t>
      </w:r>
      <w:proofErr w:type="spellStart"/>
      <w:r w:rsidRPr="00374572">
        <w:rPr>
          <w:rFonts w:ascii="Times New Roman" w:hAnsi="Times New Roman" w:cs="Times New Roman"/>
        </w:rPr>
        <w:t>its</w:t>
      </w:r>
      <w:proofErr w:type="spellEnd"/>
      <w:r w:rsidRPr="00374572">
        <w:rPr>
          <w:rFonts w:ascii="Times New Roman" w:hAnsi="Times New Roman" w:cs="Times New Roman"/>
        </w:rPr>
        <w:t xml:space="preserve"> amazing resilience.</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You are aware of the reductions to date based on the assessment of administrative departments by the University Budget Committee during 2008/09.  Nearly all of the $3.5 million in cuts to this point have been to programs, services, and personnel on the staff side of our organization.  Now you have seen the new report of the University Budget Committee completed after a long year of data analysis coupled with regular interactions with academic units.  It has been a contentious and emotional process, as colleagues on all sides of issues expressed themselves.  I want to believe that everyone had the best interests of the university at heart.</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 xml:space="preserve">The conclusion we will suffer budget cuts is inescapable and undeniable.  That these reductions will vex us for several years duration – or even perhaps become permanent – is an equally well-founded assumption.  One-time answers such as selling this or that asset or asking employees to take a rollback in compensation for a year or two will not position us responsibly to meet the challenges and remain stable as an organization.  We must continue to use sound management strategies:  targeted cuts and efficiencies, energy management measures, reasonable tuition increases, and revenue positive programs such as Teach </w:t>
      </w:r>
      <w:proofErr w:type="gramStart"/>
      <w:r w:rsidRPr="00374572">
        <w:rPr>
          <w:rFonts w:ascii="Times New Roman" w:hAnsi="Times New Roman" w:cs="Times New Roman"/>
        </w:rPr>
        <w:t>For</w:t>
      </w:r>
      <w:proofErr w:type="gramEnd"/>
      <w:r w:rsidRPr="00374572">
        <w:rPr>
          <w:rFonts w:ascii="Times New Roman" w:hAnsi="Times New Roman" w:cs="Times New Roman"/>
        </w:rPr>
        <w:t xml:space="preserve"> America and the Delta Health Alliance.  These are the building blocks supporting permanent solutions.  </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Designing efficiencies within academic programs based on the findings of the University Budget Committee is a critical element of a sound future.  I couldn’t have been happier or more relieved than when I was able to make the announcement last week that our assessment indicates solutions need not include notifying any tenured or tenure-tracked faculty that they will lose their positions.  Now I ask that the faculty and deans work together to fill in the last necessary pieces by developing and implementing a plan for significant savings in our academic programs.  Further, I ask that your work be done with a collegial spirit that recognizes organizational wellbeing is a responsibility we all share.</w:t>
      </w:r>
    </w:p>
    <w:p w:rsidR="00374572" w:rsidRPr="00374572" w:rsidRDefault="00374572" w:rsidP="00B57F37">
      <w:pPr>
        <w:ind w:firstLine="720"/>
        <w:rPr>
          <w:rFonts w:ascii="Times New Roman" w:hAnsi="Times New Roman" w:cs="Times New Roman"/>
        </w:rPr>
      </w:pPr>
      <w:r w:rsidRPr="00374572">
        <w:rPr>
          <w:rFonts w:ascii="Times New Roman" w:hAnsi="Times New Roman" w:cs="Times New Roman"/>
        </w:rPr>
        <w:t>That brings us to the end, except for me to say, “Thank you.”  You have once again concluded an outstanding year of accomplishments.  You are fulfilling our mission to the Mississippi Delta by educating its sons and daughters in our classrooms and meeting the needs of thousands of its citizens in the schools, businesses, and health centers of their communities.  You are standing up to the challenge of a difficult economy and demonstrating amazing resilience.  I am confident about Delta State University and its future because of you.</w:t>
      </w:r>
    </w:p>
    <w:p w:rsidR="00374572" w:rsidRPr="00374572" w:rsidRDefault="00374572" w:rsidP="00B57F37">
      <w:pPr>
        <w:spacing w:before="200" w:after="0" w:line="360" w:lineRule="auto"/>
        <w:ind w:firstLine="720"/>
        <w:rPr>
          <w:rFonts w:ascii="Times New Roman" w:hAnsi="Times New Roman" w:cs="Times New Roman"/>
        </w:rPr>
      </w:pPr>
    </w:p>
    <w:p w:rsidR="007F1E0C" w:rsidRPr="006A38EE" w:rsidRDefault="007F1E0C" w:rsidP="007F1E0C">
      <w:pPr>
        <w:pStyle w:val="ListParagraph"/>
        <w:numPr>
          <w:ilvl w:val="0"/>
          <w:numId w:val="1"/>
        </w:numPr>
        <w:spacing w:after="0"/>
        <w:rPr>
          <w:rFonts w:ascii="Times New Roman" w:hAnsi="Times New Roman" w:cs="Times New Roman"/>
          <w:b/>
          <w:sz w:val="24"/>
          <w:u w:val="single"/>
        </w:rPr>
      </w:pPr>
      <w:r w:rsidRPr="006A38EE">
        <w:rPr>
          <w:rFonts w:ascii="Times New Roman" w:hAnsi="Times New Roman" w:cs="Times New Roman"/>
          <w:b/>
          <w:sz w:val="24"/>
          <w:u w:val="single"/>
        </w:rPr>
        <w:t xml:space="preserve">Strategic </w:t>
      </w:r>
      <w:r>
        <w:rPr>
          <w:rFonts w:ascii="Times New Roman" w:hAnsi="Times New Roman" w:cs="Times New Roman"/>
          <w:b/>
          <w:sz w:val="24"/>
          <w:u w:val="single"/>
        </w:rPr>
        <w:t>Goals</w:t>
      </w:r>
      <w:r w:rsidRPr="006A38EE">
        <w:rPr>
          <w:rFonts w:ascii="Times New Roman" w:hAnsi="Times New Roman" w:cs="Times New Roman"/>
          <w:b/>
          <w:sz w:val="24"/>
          <w:u w:val="single"/>
        </w:rPr>
        <w:t xml:space="preserve"> for 2009/2010 </w:t>
      </w:r>
    </w:p>
    <w:p w:rsidR="007F1E0C" w:rsidRPr="006A38EE" w:rsidRDefault="007F1E0C" w:rsidP="007F1E0C">
      <w:pPr>
        <w:pStyle w:val="ListParagraph"/>
        <w:spacing w:after="0"/>
        <w:ind w:left="360"/>
        <w:rPr>
          <w:rFonts w:ascii="Times New Roman" w:hAnsi="Times New Roman" w:cs="Times New Roman"/>
          <w:b/>
          <w:sz w:val="24"/>
          <w:u w:val="single"/>
        </w:rPr>
      </w:pPr>
      <w:proofErr w:type="gramStart"/>
      <w:r w:rsidRPr="006A38EE">
        <w:rPr>
          <w:rFonts w:ascii="Times New Roman" w:hAnsi="Times New Roman" w:cs="Times New Roman"/>
          <w:sz w:val="24"/>
        </w:rPr>
        <w:t>developed</w:t>
      </w:r>
      <w:proofErr w:type="gramEnd"/>
      <w:r w:rsidRPr="006A38EE">
        <w:rPr>
          <w:rFonts w:ascii="Times New Roman" w:hAnsi="Times New Roman" w:cs="Times New Roman"/>
          <w:sz w:val="24"/>
        </w:rPr>
        <w:t xml:space="preserve"> by Cabinet and Academic Council summer 20</w:t>
      </w:r>
      <w:r w:rsidR="00177CDA">
        <w:rPr>
          <w:rFonts w:ascii="Times New Roman" w:hAnsi="Times New Roman" w:cs="Times New Roman"/>
          <w:sz w:val="24"/>
        </w:rPr>
        <w:t>09</w:t>
      </w:r>
      <w:r w:rsidRPr="006A38EE">
        <w:rPr>
          <w:rFonts w:ascii="Times New Roman" w:hAnsi="Times New Roman" w:cs="Times New Roman"/>
          <w:sz w:val="24"/>
        </w:rPr>
        <w:t xml:space="preserve">  (linked to </w:t>
      </w:r>
      <w:r w:rsidRPr="006A38EE">
        <w:rPr>
          <w:rFonts w:ascii="Times New Roman" w:hAnsi="Times New Roman" w:cs="Times New Roman"/>
          <w:i/>
          <w:sz w:val="24"/>
        </w:rPr>
        <w:t>Engage Excellence: Strategic Plan</w:t>
      </w:r>
      <w:r w:rsidRPr="006A38EE">
        <w:rPr>
          <w:rFonts w:ascii="Times New Roman" w:hAnsi="Times New Roman" w:cs="Times New Roman"/>
          <w:sz w:val="24"/>
        </w:rPr>
        <w:t xml:space="preserve"> goals)</w:t>
      </w:r>
    </w:p>
    <w:p w:rsidR="007F1E0C" w:rsidRPr="006A38EE" w:rsidRDefault="007F1E0C" w:rsidP="007F1E0C">
      <w:pPr>
        <w:spacing w:after="0"/>
        <w:ind w:left="630" w:hanging="270"/>
        <w:rPr>
          <w:rFonts w:ascii="Times New Roman" w:hAnsi="Times New Roman" w:cs="Times New Roman"/>
          <w:i/>
        </w:rPr>
      </w:pP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 xml:space="preserve">Complete these projects related to enrollment with emphases on both short-term stability and long-term growth:  </w:t>
      </w:r>
    </w:p>
    <w:p w:rsidR="007F1E0C" w:rsidRPr="006A38EE" w:rsidRDefault="007F1E0C" w:rsidP="007F1E0C">
      <w:pPr>
        <w:numPr>
          <w:ilvl w:val="1"/>
          <w:numId w:val="24"/>
        </w:numPr>
        <w:spacing w:after="0" w:line="240" w:lineRule="auto"/>
        <w:rPr>
          <w:rFonts w:ascii="Times New Roman" w:hAnsi="Times New Roman" w:cs="Times New Roman"/>
        </w:rPr>
      </w:pPr>
      <w:r w:rsidRPr="006A38EE">
        <w:rPr>
          <w:rFonts w:ascii="Times New Roman" w:hAnsi="Times New Roman" w:cs="Times New Roman"/>
        </w:rPr>
        <w:t xml:space="preserve">review financial aid programs and link to marketing effort; (Goal 2) </w:t>
      </w:r>
    </w:p>
    <w:p w:rsidR="007F1E0C" w:rsidRPr="006A38EE" w:rsidRDefault="007F1E0C" w:rsidP="007F1E0C">
      <w:pPr>
        <w:numPr>
          <w:ilvl w:val="1"/>
          <w:numId w:val="24"/>
        </w:numPr>
        <w:spacing w:after="0" w:line="240" w:lineRule="auto"/>
        <w:rPr>
          <w:rFonts w:ascii="Times New Roman" w:hAnsi="Times New Roman" w:cs="Times New Roman"/>
        </w:rPr>
      </w:pPr>
      <w:r w:rsidRPr="006A38EE">
        <w:rPr>
          <w:rFonts w:ascii="Times New Roman" w:hAnsi="Times New Roman" w:cs="Times New Roman"/>
        </w:rPr>
        <w:t>survey market for program demand in Greenville and Clarksdale; (Goal 2)</w:t>
      </w:r>
    </w:p>
    <w:p w:rsidR="007F1E0C" w:rsidRPr="006A38EE" w:rsidRDefault="007F1E0C" w:rsidP="007F1E0C">
      <w:pPr>
        <w:numPr>
          <w:ilvl w:val="1"/>
          <w:numId w:val="24"/>
        </w:numPr>
        <w:spacing w:after="0" w:line="240" w:lineRule="auto"/>
        <w:rPr>
          <w:rFonts w:ascii="Times New Roman" w:hAnsi="Times New Roman" w:cs="Times New Roman"/>
        </w:rPr>
      </w:pPr>
      <w:r w:rsidRPr="006A38EE">
        <w:rPr>
          <w:rFonts w:ascii="Times New Roman" w:hAnsi="Times New Roman" w:cs="Times New Roman"/>
        </w:rPr>
        <w:t>redesign website; (Goals 2 &amp; 4)</w:t>
      </w:r>
    </w:p>
    <w:p w:rsidR="007F1E0C" w:rsidRPr="006A38EE" w:rsidRDefault="007F1E0C" w:rsidP="007F1E0C">
      <w:pPr>
        <w:numPr>
          <w:ilvl w:val="1"/>
          <w:numId w:val="24"/>
        </w:numPr>
        <w:spacing w:after="0" w:line="240" w:lineRule="auto"/>
        <w:rPr>
          <w:rFonts w:ascii="Times New Roman" w:hAnsi="Times New Roman" w:cs="Times New Roman"/>
        </w:rPr>
      </w:pPr>
      <w:r w:rsidRPr="006A38EE">
        <w:rPr>
          <w:rFonts w:ascii="Times New Roman" w:hAnsi="Times New Roman" w:cs="Times New Roman"/>
        </w:rPr>
        <w:t>create retention plan and assign responsibilities; (Goal 2)</w:t>
      </w:r>
    </w:p>
    <w:p w:rsidR="007F1E0C" w:rsidRPr="006A38EE" w:rsidRDefault="007F1E0C" w:rsidP="007F1E0C">
      <w:pPr>
        <w:numPr>
          <w:ilvl w:val="1"/>
          <w:numId w:val="24"/>
        </w:numPr>
        <w:spacing w:after="0" w:line="240" w:lineRule="auto"/>
        <w:rPr>
          <w:rFonts w:ascii="Times New Roman" w:hAnsi="Times New Roman" w:cs="Times New Roman"/>
        </w:rPr>
      </w:pPr>
      <w:proofErr w:type="gramStart"/>
      <w:r w:rsidRPr="006A38EE">
        <w:rPr>
          <w:rFonts w:ascii="Times New Roman" w:hAnsi="Times New Roman" w:cs="Times New Roman"/>
        </w:rPr>
        <w:t>build</w:t>
      </w:r>
      <w:proofErr w:type="gramEnd"/>
      <w:r w:rsidRPr="006A38EE">
        <w:rPr>
          <w:rFonts w:ascii="Times New Roman" w:hAnsi="Times New Roman" w:cs="Times New Roman"/>
        </w:rPr>
        <w:t xml:space="preserve"> a university-wide, post-graduation tracking system. (Goals 1 &amp; 2)</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Build awareness and participation in CART and emergency response programs. (Goal 3)</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lastRenderedPageBreak/>
        <w:t xml:space="preserve">Advance the following facilities projects:  </w:t>
      </w:r>
    </w:p>
    <w:p w:rsidR="007F1E0C" w:rsidRPr="006A38EE" w:rsidRDefault="007F1E0C" w:rsidP="007F1E0C">
      <w:pPr>
        <w:numPr>
          <w:ilvl w:val="1"/>
          <w:numId w:val="25"/>
        </w:numPr>
        <w:spacing w:after="0" w:line="240" w:lineRule="auto"/>
        <w:rPr>
          <w:rFonts w:ascii="Times New Roman" w:hAnsi="Times New Roman" w:cs="Times New Roman"/>
        </w:rPr>
      </w:pPr>
      <w:r w:rsidRPr="006A38EE">
        <w:rPr>
          <w:rFonts w:ascii="Times New Roman" w:hAnsi="Times New Roman" w:cs="Times New Roman"/>
        </w:rPr>
        <w:t xml:space="preserve">first phase renovation of </w:t>
      </w:r>
      <w:proofErr w:type="spellStart"/>
      <w:r w:rsidRPr="006A38EE">
        <w:rPr>
          <w:rFonts w:ascii="Times New Roman" w:hAnsi="Times New Roman" w:cs="Times New Roman"/>
        </w:rPr>
        <w:t>Caylor</w:t>
      </w:r>
      <w:proofErr w:type="spellEnd"/>
      <w:r w:rsidRPr="006A38EE">
        <w:rPr>
          <w:rFonts w:ascii="Times New Roman" w:hAnsi="Times New Roman" w:cs="Times New Roman"/>
        </w:rPr>
        <w:t>-White Walters; (Goal 4)</w:t>
      </w:r>
    </w:p>
    <w:p w:rsidR="007F1E0C" w:rsidRPr="006A38EE" w:rsidRDefault="007F1E0C" w:rsidP="007F1E0C">
      <w:pPr>
        <w:numPr>
          <w:ilvl w:val="1"/>
          <w:numId w:val="25"/>
        </w:numPr>
        <w:spacing w:after="0" w:line="240" w:lineRule="auto"/>
        <w:rPr>
          <w:rFonts w:ascii="Times New Roman" w:hAnsi="Times New Roman" w:cs="Times New Roman"/>
        </w:rPr>
      </w:pPr>
      <w:r w:rsidRPr="006A38EE">
        <w:rPr>
          <w:rFonts w:ascii="Times New Roman" w:hAnsi="Times New Roman" w:cs="Times New Roman"/>
        </w:rPr>
        <w:t>Statesmen Boulevard and Park; (Goal 4)</w:t>
      </w:r>
    </w:p>
    <w:p w:rsidR="007F1E0C" w:rsidRPr="006A38EE" w:rsidRDefault="007F1E0C" w:rsidP="007F1E0C">
      <w:pPr>
        <w:numPr>
          <w:ilvl w:val="1"/>
          <w:numId w:val="25"/>
        </w:numPr>
        <w:spacing w:after="0" w:line="240" w:lineRule="auto"/>
        <w:rPr>
          <w:rFonts w:ascii="Times New Roman" w:hAnsi="Times New Roman" w:cs="Times New Roman"/>
        </w:rPr>
      </w:pPr>
      <w:r w:rsidRPr="006A38EE">
        <w:rPr>
          <w:rFonts w:ascii="Times New Roman" w:hAnsi="Times New Roman" w:cs="Times New Roman"/>
        </w:rPr>
        <w:t xml:space="preserve">residence hall and apartment complex; (Goal 4) </w:t>
      </w:r>
    </w:p>
    <w:p w:rsidR="007F1E0C" w:rsidRPr="006A38EE" w:rsidRDefault="007F1E0C" w:rsidP="007F1E0C">
      <w:pPr>
        <w:numPr>
          <w:ilvl w:val="1"/>
          <w:numId w:val="25"/>
        </w:numPr>
        <w:spacing w:after="0" w:line="240" w:lineRule="auto"/>
        <w:rPr>
          <w:rFonts w:ascii="Times New Roman" w:hAnsi="Times New Roman" w:cs="Times New Roman"/>
        </w:rPr>
      </w:pPr>
      <w:r w:rsidRPr="006A38EE">
        <w:rPr>
          <w:rFonts w:ascii="Times New Roman" w:hAnsi="Times New Roman" w:cs="Times New Roman"/>
        </w:rPr>
        <w:t>chiller loop; (Goal 4)</w:t>
      </w:r>
    </w:p>
    <w:p w:rsidR="007F1E0C" w:rsidRPr="006A38EE" w:rsidRDefault="007F1E0C" w:rsidP="007F1E0C">
      <w:pPr>
        <w:numPr>
          <w:ilvl w:val="1"/>
          <w:numId w:val="25"/>
        </w:numPr>
        <w:spacing w:after="0" w:line="240" w:lineRule="auto"/>
        <w:rPr>
          <w:rFonts w:ascii="Times New Roman" w:hAnsi="Times New Roman" w:cs="Times New Roman"/>
        </w:rPr>
      </w:pPr>
      <w:r w:rsidRPr="006A38EE">
        <w:rPr>
          <w:rFonts w:ascii="Times New Roman" w:hAnsi="Times New Roman" w:cs="Times New Roman"/>
        </w:rPr>
        <w:t>sprinklers in residence halls; (Goal 4)</w:t>
      </w:r>
    </w:p>
    <w:p w:rsidR="007F1E0C" w:rsidRPr="006A38EE" w:rsidRDefault="007F1E0C" w:rsidP="007F1E0C">
      <w:pPr>
        <w:numPr>
          <w:ilvl w:val="1"/>
          <w:numId w:val="25"/>
        </w:numPr>
        <w:spacing w:after="0" w:line="240" w:lineRule="auto"/>
        <w:rPr>
          <w:rFonts w:ascii="Times New Roman" w:hAnsi="Times New Roman" w:cs="Times New Roman"/>
        </w:rPr>
      </w:pPr>
      <w:r w:rsidRPr="006A38EE">
        <w:rPr>
          <w:rFonts w:ascii="Times New Roman" w:hAnsi="Times New Roman" w:cs="Times New Roman"/>
        </w:rPr>
        <w:t>electrical service upgrades; (Goal 4)</w:t>
      </w:r>
    </w:p>
    <w:p w:rsidR="007F1E0C" w:rsidRPr="006A38EE" w:rsidRDefault="007F1E0C" w:rsidP="007F1E0C">
      <w:pPr>
        <w:numPr>
          <w:ilvl w:val="1"/>
          <w:numId w:val="25"/>
        </w:numPr>
        <w:spacing w:after="0" w:line="240" w:lineRule="auto"/>
        <w:rPr>
          <w:rFonts w:ascii="Times New Roman" w:hAnsi="Times New Roman" w:cs="Times New Roman"/>
        </w:rPr>
      </w:pPr>
      <w:proofErr w:type="gramStart"/>
      <w:r w:rsidRPr="006A38EE">
        <w:rPr>
          <w:rFonts w:ascii="Times New Roman" w:hAnsi="Times New Roman" w:cs="Times New Roman"/>
        </w:rPr>
        <w:t>drainage</w:t>
      </w:r>
      <w:proofErr w:type="gramEnd"/>
      <w:r w:rsidRPr="006A38EE">
        <w:rPr>
          <w:rFonts w:ascii="Times New Roman" w:hAnsi="Times New Roman" w:cs="Times New Roman"/>
        </w:rPr>
        <w:t xml:space="preserve"> improvements. (Goal 4)</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Increase migration of courses and programs to on-line and other methods of alternative delivery and create a five-year plan for this effort that assures steady growth, quality control, and integrity of programs. (Goal 1)</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 xml:space="preserve">Expand diversity efforts:  </w:t>
      </w:r>
    </w:p>
    <w:p w:rsidR="007F1E0C" w:rsidRPr="006A38EE" w:rsidRDefault="007F1E0C" w:rsidP="007F1E0C">
      <w:pPr>
        <w:numPr>
          <w:ilvl w:val="1"/>
          <w:numId w:val="26"/>
        </w:numPr>
        <w:spacing w:after="0" w:line="240" w:lineRule="auto"/>
        <w:rPr>
          <w:rFonts w:ascii="Times New Roman" w:hAnsi="Times New Roman" w:cs="Times New Roman"/>
        </w:rPr>
      </w:pPr>
      <w:r w:rsidRPr="006A38EE">
        <w:rPr>
          <w:rFonts w:ascii="Times New Roman" w:hAnsi="Times New Roman" w:cs="Times New Roman"/>
        </w:rPr>
        <w:t>assign priorities to diversity report recommendations and implement; (Goals 3 &amp; 4)</w:t>
      </w:r>
    </w:p>
    <w:p w:rsidR="007F1E0C" w:rsidRPr="006A38EE" w:rsidRDefault="007F1E0C" w:rsidP="007F1E0C">
      <w:pPr>
        <w:numPr>
          <w:ilvl w:val="1"/>
          <w:numId w:val="26"/>
        </w:numPr>
        <w:spacing w:after="0" w:line="240" w:lineRule="auto"/>
        <w:rPr>
          <w:rFonts w:ascii="Times New Roman" w:hAnsi="Times New Roman" w:cs="Times New Roman"/>
        </w:rPr>
      </w:pPr>
      <w:proofErr w:type="gramStart"/>
      <w:r w:rsidRPr="006A38EE">
        <w:rPr>
          <w:rFonts w:ascii="Times New Roman" w:hAnsi="Times New Roman" w:cs="Times New Roman"/>
        </w:rPr>
        <w:t>achieve</w:t>
      </w:r>
      <w:proofErr w:type="gramEnd"/>
      <w:r w:rsidRPr="006A38EE">
        <w:rPr>
          <w:rFonts w:ascii="Times New Roman" w:hAnsi="Times New Roman" w:cs="Times New Roman"/>
        </w:rPr>
        <w:t xml:space="preserve"> a milestone of 17 percent minority faculty as a progress point toward the system goal for DSU of 21 percent. Goal 3</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 xml:space="preserve">Work on the following as high priority projects for the year:  </w:t>
      </w:r>
    </w:p>
    <w:p w:rsidR="007F1E0C" w:rsidRPr="006A38EE" w:rsidRDefault="007F1E0C" w:rsidP="007F1E0C">
      <w:pPr>
        <w:numPr>
          <w:ilvl w:val="1"/>
          <w:numId w:val="27"/>
        </w:numPr>
        <w:spacing w:after="0" w:line="240" w:lineRule="auto"/>
        <w:rPr>
          <w:rFonts w:ascii="Times New Roman" w:hAnsi="Times New Roman" w:cs="Times New Roman"/>
        </w:rPr>
      </w:pPr>
      <w:r w:rsidRPr="006A38EE">
        <w:rPr>
          <w:rFonts w:ascii="Times New Roman" w:hAnsi="Times New Roman" w:cs="Times New Roman"/>
        </w:rPr>
        <w:t xml:space="preserve">implement Redesign of Teacher Preparation; (Goal 1) </w:t>
      </w:r>
    </w:p>
    <w:p w:rsidR="007F1E0C" w:rsidRPr="006A38EE" w:rsidRDefault="007F1E0C" w:rsidP="007F1E0C">
      <w:pPr>
        <w:numPr>
          <w:ilvl w:val="1"/>
          <w:numId w:val="27"/>
        </w:numPr>
        <w:spacing w:after="0" w:line="240" w:lineRule="auto"/>
        <w:rPr>
          <w:rFonts w:ascii="Times New Roman" w:hAnsi="Times New Roman" w:cs="Times New Roman"/>
        </w:rPr>
      </w:pPr>
      <w:r w:rsidRPr="006A38EE">
        <w:rPr>
          <w:rFonts w:ascii="Times New Roman" w:hAnsi="Times New Roman" w:cs="Times New Roman"/>
        </w:rPr>
        <w:t xml:space="preserve">provide greater resources for acquiring library materials and new technology; (Goal 4) </w:t>
      </w:r>
    </w:p>
    <w:p w:rsidR="007F1E0C" w:rsidRPr="006A38EE" w:rsidRDefault="007F1E0C" w:rsidP="007F1E0C">
      <w:pPr>
        <w:numPr>
          <w:ilvl w:val="1"/>
          <w:numId w:val="27"/>
        </w:numPr>
        <w:spacing w:after="0" w:line="240" w:lineRule="auto"/>
        <w:rPr>
          <w:rFonts w:ascii="Times New Roman" w:hAnsi="Times New Roman" w:cs="Times New Roman"/>
        </w:rPr>
      </w:pPr>
      <w:r w:rsidRPr="006A38EE">
        <w:rPr>
          <w:rFonts w:ascii="Times New Roman" w:hAnsi="Times New Roman" w:cs="Times New Roman"/>
        </w:rPr>
        <w:t xml:space="preserve">build attendance at athletic and entertainment events; (Goal 2) </w:t>
      </w:r>
    </w:p>
    <w:p w:rsidR="007F1E0C" w:rsidRPr="006A38EE" w:rsidRDefault="007F1E0C" w:rsidP="007F1E0C">
      <w:pPr>
        <w:numPr>
          <w:ilvl w:val="1"/>
          <w:numId w:val="27"/>
        </w:numPr>
        <w:spacing w:after="0" w:line="240" w:lineRule="auto"/>
        <w:rPr>
          <w:rFonts w:ascii="Times New Roman" w:hAnsi="Times New Roman" w:cs="Times New Roman"/>
        </w:rPr>
      </w:pPr>
      <w:r w:rsidRPr="006A38EE">
        <w:rPr>
          <w:rFonts w:ascii="Times New Roman" w:hAnsi="Times New Roman" w:cs="Times New Roman"/>
        </w:rPr>
        <w:t xml:space="preserve">introduce Healthy Campus/Community Initiative; (Goals 3 &amp; 5) </w:t>
      </w:r>
    </w:p>
    <w:p w:rsidR="007F1E0C" w:rsidRPr="006A38EE" w:rsidRDefault="007F1E0C" w:rsidP="007F1E0C">
      <w:pPr>
        <w:numPr>
          <w:ilvl w:val="1"/>
          <w:numId w:val="27"/>
        </w:numPr>
        <w:spacing w:after="0" w:line="240" w:lineRule="auto"/>
        <w:rPr>
          <w:rFonts w:ascii="Times New Roman" w:hAnsi="Times New Roman" w:cs="Times New Roman"/>
        </w:rPr>
      </w:pPr>
      <w:r w:rsidRPr="006A38EE">
        <w:rPr>
          <w:rFonts w:ascii="Times New Roman" w:hAnsi="Times New Roman" w:cs="Times New Roman"/>
        </w:rPr>
        <w:t xml:space="preserve">prepare for Teach For America Summer Institute; (Goal 5) </w:t>
      </w:r>
    </w:p>
    <w:p w:rsidR="007F1E0C" w:rsidRPr="006A38EE" w:rsidRDefault="007F1E0C" w:rsidP="007F1E0C">
      <w:pPr>
        <w:numPr>
          <w:ilvl w:val="1"/>
          <w:numId w:val="27"/>
        </w:numPr>
        <w:spacing w:after="0" w:line="240" w:lineRule="auto"/>
        <w:rPr>
          <w:rFonts w:ascii="Times New Roman" w:hAnsi="Times New Roman" w:cs="Times New Roman"/>
        </w:rPr>
      </w:pPr>
      <w:r w:rsidRPr="006A38EE">
        <w:rPr>
          <w:rFonts w:ascii="Times New Roman" w:hAnsi="Times New Roman" w:cs="Times New Roman"/>
        </w:rPr>
        <w:t>continue emphasis on workplace issues; (Goal 5)</w:t>
      </w:r>
    </w:p>
    <w:p w:rsidR="007F1E0C" w:rsidRPr="006A38EE" w:rsidRDefault="007F1E0C" w:rsidP="007F1E0C">
      <w:pPr>
        <w:numPr>
          <w:ilvl w:val="1"/>
          <w:numId w:val="27"/>
        </w:numPr>
        <w:spacing w:after="0" w:line="240" w:lineRule="auto"/>
        <w:rPr>
          <w:rFonts w:ascii="Times New Roman" w:hAnsi="Times New Roman" w:cs="Times New Roman"/>
        </w:rPr>
      </w:pPr>
      <w:r w:rsidRPr="006A38EE">
        <w:rPr>
          <w:rFonts w:ascii="Times New Roman" w:hAnsi="Times New Roman" w:cs="Times New Roman"/>
        </w:rPr>
        <w:t>implement Strategic Plan; (Goal 4)</w:t>
      </w:r>
    </w:p>
    <w:p w:rsidR="007F1E0C" w:rsidRPr="006A38EE" w:rsidRDefault="007F1E0C" w:rsidP="007F1E0C">
      <w:pPr>
        <w:numPr>
          <w:ilvl w:val="1"/>
          <w:numId w:val="27"/>
        </w:numPr>
        <w:spacing w:after="0" w:line="240" w:lineRule="auto"/>
        <w:rPr>
          <w:rFonts w:ascii="Times New Roman" w:hAnsi="Times New Roman" w:cs="Times New Roman"/>
        </w:rPr>
      </w:pPr>
      <w:proofErr w:type="gramStart"/>
      <w:r w:rsidRPr="006A38EE">
        <w:rPr>
          <w:rFonts w:ascii="Times New Roman" w:hAnsi="Times New Roman" w:cs="Times New Roman"/>
        </w:rPr>
        <w:t>complete</w:t>
      </w:r>
      <w:proofErr w:type="gramEnd"/>
      <w:r w:rsidRPr="006A38EE">
        <w:rPr>
          <w:rFonts w:ascii="Times New Roman" w:hAnsi="Times New Roman" w:cs="Times New Roman"/>
        </w:rPr>
        <w:t xml:space="preserve"> SACS/COC fifth-year report. (Goal 4)</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Enhance results of fundraising efforts with both public and private sources. (Goals 4 &amp; 5)</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Develop sustainable funding plans for athletics and BPAC. (Goal 4)</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Continue positive trend in energy savings, and initiate projects related to greening of campus. (Goal 4)</w:t>
      </w:r>
    </w:p>
    <w:p w:rsidR="007F1E0C" w:rsidRPr="006A38EE" w:rsidRDefault="007F1E0C" w:rsidP="007F1E0C">
      <w:pPr>
        <w:pStyle w:val="ListParagraph"/>
        <w:numPr>
          <w:ilvl w:val="0"/>
          <w:numId w:val="23"/>
        </w:numPr>
        <w:spacing w:after="0" w:line="240" w:lineRule="auto"/>
        <w:rPr>
          <w:rFonts w:ascii="Times New Roman" w:hAnsi="Times New Roman" w:cs="Times New Roman"/>
        </w:rPr>
      </w:pPr>
      <w:r w:rsidRPr="006A38EE">
        <w:rPr>
          <w:rFonts w:ascii="Times New Roman" w:hAnsi="Times New Roman" w:cs="Times New Roman"/>
        </w:rPr>
        <w:t>Address budget issues. (Goal 4)</w:t>
      </w:r>
    </w:p>
    <w:p w:rsidR="00D92620" w:rsidRPr="006A38EE" w:rsidRDefault="00D92620" w:rsidP="001F2160">
      <w:pPr>
        <w:spacing w:after="0"/>
        <w:ind w:left="630" w:hanging="270"/>
        <w:rPr>
          <w:rFonts w:ascii="Times New Roman" w:hAnsi="Times New Roman" w:cs="Times New Roman"/>
        </w:rPr>
      </w:pPr>
    </w:p>
    <w:p w:rsidR="00D92620" w:rsidRPr="006A38EE" w:rsidRDefault="00D92620" w:rsidP="001F2160">
      <w:pPr>
        <w:spacing w:after="0"/>
        <w:ind w:left="630" w:hanging="270"/>
        <w:rPr>
          <w:rFonts w:ascii="Times New Roman" w:hAnsi="Times New Roman" w:cs="Times New Roman"/>
        </w:rPr>
      </w:pPr>
    </w:p>
    <w:p w:rsidR="00D825E6" w:rsidRPr="006A38EE" w:rsidRDefault="005110EE" w:rsidP="00D825E6">
      <w:pPr>
        <w:pStyle w:val="ListParagraph"/>
        <w:numPr>
          <w:ilvl w:val="0"/>
          <w:numId w:val="1"/>
        </w:numPr>
        <w:spacing w:after="0"/>
        <w:rPr>
          <w:rFonts w:ascii="Times New Roman" w:hAnsi="Times New Roman" w:cs="Times New Roman"/>
          <w:b/>
          <w:sz w:val="24"/>
          <w:u w:val="single"/>
        </w:rPr>
      </w:pPr>
      <w:r w:rsidRPr="006A38EE">
        <w:rPr>
          <w:rFonts w:ascii="Times New Roman" w:hAnsi="Times New Roman" w:cs="Times New Roman"/>
          <w:b/>
          <w:sz w:val="24"/>
          <w:u w:val="single"/>
        </w:rPr>
        <w:t xml:space="preserve">Strategic </w:t>
      </w:r>
      <w:r w:rsidR="000C7C84">
        <w:rPr>
          <w:rFonts w:ascii="Times New Roman" w:hAnsi="Times New Roman" w:cs="Times New Roman"/>
          <w:b/>
          <w:sz w:val="24"/>
          <w:u w:val="single"/>
        </w:rPr>
        <w:t>Goals</w:t>
      </w:r>
      <w:r w:rsidRPr="006A38EE">
        <w:rPr>
          <w:rFonts w:ascii="Times New Roman" w:hAnsi="Times New Roman" w:cs="Times New Roman"/>
          <w:b/>
          <w:sz w:val="24"/>
          <w:u w:val="single"/>
        </w:rPr>
        <w:t xml:space="preserve"> for 20</w:t>
      </w:r>
      <w:r w:rsidR="00177CDA">
        <w:rPr>
          <w:rFonts w:ascii="Times New Roman" w:hAnsi="Times New Roman" w:cs="Times New Roman"/>
          <w:b/>
          <w:sz w:val="24"/>
          <w:u w:val="single"/>
        </w:rPr>
        <w:t>10</w:t>
      </w:r>
      <w:r w:rsidRPr="006A38EE">
        <w:rPr>
          <w:rFonts w:ascii="Times New Roman" w:hAnsi="Times New Roman" w:cs="Times New Roman"/>
          <w:b/>
          <w:sz w:val="24"/>
          <w:u w:val="single"/>
        </w:rPr>
        <w:t>/201</w:t>
      </w:r>
      <w:r w:rsidR="00177CDA">
        <w:rPr>
          <w:rFonts w:ascii="Times New Roman" w:hAnsi="Times New Roman" w:cs="Times New Roman"/>
          <w:b/>
          <w:sz w:val="24"/>
          <w:u w:val="single"/>
        </w:rPr>
        <w:t>1</w:t>
      </w:r>
      <w:r w:rsidR="00D825E6" w:rsidRPr="006A38EE">
        <w:rPr>
          <w:rFonts w:ascii="Times New Roman" w:hAnsi="Times New Roman" w:cs="Times New Roman"/>
          <w:b/>
          <w:sz w:val="24"/>
          <w:u w:val="single"/>
        </w:rPr>
        <w:t xml:space="preserve"> </w:t>
      </w:r>
    </w:p>
    <w:p w:rsidR="005110EE" w:rsidRPr="006A38EE" w:rsidRDefault="00D825E6" w:rsidP="00D825E6">
      <w:pPr>
        <w:pStyle w:val="ListParagraph"/>
        <w:spacing w:after="0"/>
        <w:ind w:left="360"/>
        <w:rPr>
          <w:rFonts w:ascii="Times New Roman" w:hAnsi="Times New Roman" w:cs="Times New Roman"/>
          <w:b/>
          <w:sz w:val="24"/>
          <w:u w:val="single"/>
        </w:rPr>
      </w:pPr>
      <w:proofErr w:type="gramStart"/>
      <w:r w:rsidRPr="006A38EE">
        <w:rPr>
          <w:rFonts w:ascii="Times New Roman" w:hAnsi="Times New Roman" w:cs="Times New Roman"/>
          <w:sz w:val="24"/>
        </w:rPr>
        <w:t>developed</w:t>
      </w:r>
      <w:proofErr w:type="gramEnd"/>
      <w:r w:rsidRPr="006A38EE">
        <w:rPr>
          <w:rFonts w:ascii="Times New Roman" w:hAnsi="Times New Roman" w:cs="Times New Roman"/>
          <w:sz w:val="24"/>
        </w:rPr>
        <w:t xml:space="preserve"> by Cabinet</w:t>
      </w:r>
      <w:r w:rsidR="00177CDA">
        <w:rPr>
          <w:rFonts w:ascii="Times New Roman" w:hAnsi="Times New Roman" w:cs="Times New Roman"/>
          <w:sz w:val="24"/>
        </w:rPr>
        <w:t xml:space="preserve"> and Academic Council summer 2010</w:t>
      </w:r>
      <w:r w:rsidRPr="006A38EE">
        <w:rPr>
          <w:rFonts w:ascii="Times New Roman" w:hAnsi="Times New Roman" w:cs="Times New Roman"/>
          <w:sz w:val="24"/>
        </w:rPr>
        <w:t xml:space="preserve">  (linked to </w:t>
      </w:r>
      <w:r w:rsidRPr="006A38EE">
        <w:rPr>
          <w:rFonts w:ascii="Times New Roman" w:hAnsi="Times New Roman" w:cs="Times New Roman"/>
          <w:i/>
          <w:sz w:val="24"/>
        </w:rPr>
        <w:t>Engage Excellence: Strategic Plan</w:t>
      </w:r>
      <w:r w:rsidRPr="006A38EE">
        <w:rPr>
          <w:rFonts w:ascii="Times New Roman" w:hAnsi="Times New Roman" w:cs="Times New Roman"/>
          <w:sz w:val="24"/>
        </w:rPr>
        <w:t xml:space="preserve"> goals)</w:t>
      </w:r>
    </w:p>
    <w:p w:rsidR="00177CDA" w:rsidRDefault="00177CDA" w:rsidP="00177CDA">
      <w:pPr>
        <w:rPr>
          <w:rFonts w:ascii="Times New Roman" w:hAnsi="Times New Roman" w:cs="Times New Roman"/>
        </w:rPr>
      </w:pPr>
    </w:p>
    <w:p w:rsidR="00177CDA" w:rsidRPr="00177CDA" w:rsidRDefault="00177CDA" w:rsidP="00177CDA">
      <w:pPr>
        <w:rPr>
          <w:rFonts w:ascii="Times New Roman" w:hAnsi="Times New Roman" w:cs="Times New Roman"/>
        </w:rPr>
      </w:pPr>
      <w:r w:rsidRPr="00177CDA">
        <w:rPr>
          <w:rFonts w:ascii="Times New Roman" w:hAnsi="Times New Roman" w:cs="Times New Roman"/>
        </w:rPr>
        <w:t>Develop and implement plans for improvements in the retention of current students and the recruitment of community college transfer students.</w:t>
      </w:r>
    </w:p>
    <w:p w:rsidR="00177CDA" w:rsidRPr="00177CDA" w:rsidRDefault="00177CDA" w:rsidP="00177CDA">
      <w:pPr>
        <w:numPr>
          <w:ilvl w:val="0"/>
          <w:numId w:val="28"/>
        </w:numPr>
        <w:spacing w:after="0" w:line="240" w:lineRule="auto"/>
        <w:rPr>
          <w:rFonts w:ascii="Times New Roman" w:hAnsi="Times New Roman" w:cs="Times New Roman"/>
        </w:rPr>
      </w:pPr>
      <w:r w:rsidRPr="00177CDA">
        <w:rPr>
          <w:rFonts w:ascii="Times New Roman" w:hAnsi="Times New Roman" w:cs="Times New Roman"/>
        </w:rPr>
        <w:t>Increase the six-year graduation rate of student to 50 percent by 2014. (Lotven &amp; Blansett)</w:t>
      </w:r>
    </w:p>
    <w:p w:rsidR="00177CDA" w:rsidRPr="00177CDA" w:rsidRDefault="00177CDA" w:rsidP="00177CDA">
      <w:pPr>
        <w:numPr>
          <w:ilvl w:val="0"/>
          <w:numId w:val="28"/>
        </w:numPr>
        <w:spacing w:after="0" w:line="240" w:lineRule="auto"/>
        <w:rPr>
          <w:rFonts w:ascii="Times New Roman" w:hAnsi="Times New Roman" w:cs="Times New Roman"/>
        </w:rPr>
      </w:pPr>
      <w:r w:rsidRPr="00177CDA">
        <w:rPr>
          <w:rFonts w:ascii="Times New Roman" w:hAnsi="Times New Roman" w:cs="Times New Roman"/>
        </w:rPr>
        <w:t>Increase the number of enrolling transfer students to 500 by fall 2012. (Heslep)</w:t>
      </w:r>
    </w:p>
    <w:p w:rsidR="00177CDA" w:rsidRPr="00177CDA" w:rsidRDefault="00177CDA" w:rsidP="00177CDA">
      <w:pPr>
        <w:rPr>
          <w:rFonts w:ascii="Times New Roman" w:hAnsi="Times New Roman" w:cs="Times New Roman"/>
        </w:rPr>
      </w:pPr>
    </w:p>
    <w:p w:rsidR="00177CDA" w:rsidRPr="00177CDA" w:rsidRDefault="00177CDA" w:rsidP="00177CDA">
      <w:pPr>
        <w:rPr>
          <w:rFonts w:ascii="Times New Roman" w:hAnsi="Times New Roman" w:cs="Times New Roman"/>
        </w:rPr>
      </w:pPr>
      <w:r w:rsidRPr="00177CDA">
        <w:rPr>
          <w:rFonts w:ascii="Times New Roman" w:hAnsi="Times New Roman" w:cs="Times New Roman"/>
        </w:rPr>
        <w:t>Establish a policy for the coordination of fund raising activities across the university.  Achieve the following goals for FY11:  grants $14.5 Million (Tabb); foundation annual fund $275,000 (Fulcher); foundation campaign $26.5 Million (Fulcher); athletics green and white fund $350,000 (McClain); academic current funds $300,000 (Lotven); BPAC annual membership fund $75,000 (Tabb).</w:t>
      </w:r>
    </w:p>
    <w:p w:rsidR="00177CDA" w:rsidRPr="00177CDA" w:rsidRDefault="00177CDA" w:rsidP="00177CDA">
      <w:pPr>
        <w:rPr>
          <w:rFonts w:ascii="Times New Roman" w:hAnsi="Times New Roman" w:cs="Times New Roman"/>
        </w:rPr>
      </w:pPr>
    </w:p>
    <w:p w:rsidR="00177CDA" w:rsidRPr="00177CDA" w:rsidRDefault="00177CDA" w:rsidP="00177CDA">
      <w:pPr>
        <w:rPr>
          <w:rFonts w:ascii="Times New Roman" w:hAnsi="Times New Roman" w:cs="Times New Roman"/>
        </w:rPr>
      </w:pPr>
      <w:r w:rsidRPr="00177CDA">
        <w:rPr>
          <w:rFonts w:ascii="Times New Roman" w:hAnsi="Times New Roman" w:cs="Times New Roman"/>
        </w:rPr>
        <w:lastRenderedPageBreak/>
        <w:t xml:space="preserve">Finish the renovation of the university’s website and train all units on the maintenance of their areas (Tabb).  Complete work on marketing elements of website (Heslep &amp; Roberts). </w:t>
      </w:r>
    </w:p>
    <w:p w:rsidR="00177CDA" w:rsidRPr="00177CDA" w:rsidRDefault="00177CDA" w:rsidP="00177CDA">
      <w:pPr>
        <w:rPr>
          <w:rFonts w:ascii="Times New Roman" w:hAnsi="Times New Roman" w:cs="Times New Roman"/>
        </w:rPr>
      </w:pPr>
      <w:r w:rsidRPr="00177CDA">
        <w:rPr>
          <w:rFonts w:ascii="Times New Roman" w:hAnsi="Times New Roman" w:cs="Times New Roman"/>
        </w:rPr>
        <w:t>Address these quality-of-campus-life areas:</w:t>
      </w:r>
    </w:p>
    <w:p w:rsidR="00177CDA" w:rsidRPr="00177CDA" w:rsidRDefault="00177CDA" w:rsidP="00177CDA">
      <w:pPr>
        <w:numPr>
          <w:ilvl w:val="0"/>
          <w:numId w:val="29"/>
        </w:numPr>
        <w:spacing w:after="0" w:line="240" w:lineRule="auto"/>
        <w:rPr>
          <w:rFonts w:ascii="Times New Roman" w:hAnsi="Times New Roman" w:cs="Times New Roman"/>
        </w:rPr>
      </w:pPr>
      <w:r w:rsidRPr="00177CDA">
        <w:rPr>
          <w:rFonts w:ascii="Times New Roman" w:hAnsi="Times New Roman" w:cs="Times New Roman"/>
        </w:rPr>
        <w:t>Review safety and security policies, procedures, and staffing (Blansett).</w:t>
      </w:r>
    </w:p>
    <w:p w:rsidR="00177CDA" w:rsidRPr="00177CDA" w:rsidRDefault="00177CDA" w:rsidP="00177CDA">
      <w:pPr>
        <w:numPr>
          <w:ilvl w:val="0"/>
          <w:numId w:val="29"/>
        </w:numPr>
        <w:spacing w:after="0" w:line="240" w:lineRule="auto"/>
        <w:rPr>
          <w:rFonts w:ascii="Times New Roman" w:hAnsi="Times New Roman" w:cs="Times New Roman"/>
        </w:rPr>
      </w:pPr>
      <w:r w:rsidRPr="00177CDA">
        <w:rPr>
          <w:rFonts w:ascii="Times New Roman" w:hAnsi="Times New Roman" w:cs="Times New Roman"/>
        </w:rPr>
        <w:t>Celebrate the Year of Green and implement recycling program (Hilpert &amp; Redlin).</w:t>
      </w:r>
    </w:p>
    <w:p w:rsidR="00177CDA" w:rsidRPr="00177CDA" w:rsidRDefault="00177CDA" w:rsidP="00177CDA">
      <w:pPr>
        <w:numPr>
          <w:ilvl w:val="0"/>
          <w:numId w:val="29"/>
        </w:numPr>
        <w:spacing w:after="0" w:line="240" w:lineRule="auto"/>
        <w:rPr>
          <w:rFonts w:ascii="Times New Roman" w:hAnsi="Times New Roman" w:cs="Times New Roman"/>
        </w:rPr>
      </w:pPr>
      <w:r w:rsidRPr="00177CDA">
        <w:rPr>
          <w:rFonts w:ascii="Times New Roman" w:hAnsi="Times New Roman" w:cs="Times New Roman"/>
        </w:rPr>
        <w:t>Implement and enforce the tobacco-free policy (Blansett).</w:t>
      </w:r>
    </w:p>
    <w:p w:rsidR="00177CDA" w:rsidRPr="00177CDA" w:rsidRDefault="00177CDA" w:rsidP="00177CDA">
      <w:pPr>
        <w:numPr>
          <w:ilvl w:val="0"/>
          <w:numId w:val="29"/>
        </w:numPr>
        <w:spacing w:after="0" w:line="240" w:lineRule="auto"/>
        <w:rPr>
          <w:rFonts w:ascii="Times New Roman" w:hAnsi="Times New Roman" w:cs="Times New Roman"/>
        </w:rPr>
      </w:pPr>
      <w:r w:rsidRPr="00177CDA">
        <w:rPr>
          <w:rFonts w:ascii="Times New Roman" w:hAnsi="Times New Roman" w:cs="Times New Roman"/>
        </w:rPr>
        <w:t xml:space="preserve">Continue </w:t>
      </w:r>
      <w:proofErr w:type="gramStart"/>
      <w:r w:rsidRPr="00177CDA">
        <w:rPr>
          <w:rFonts w:ascii="Times New Roman" w:hAnsi="Times New Roman" w:cs="Times New Roman"/>
        </w:rPr>
        <w:t>services of the healthy campus initiative to the extent funding allows</w:t>
      </w:r>
      <w:proofErr w:type="gramEnd"/>
      <w:r w:rsidRPr="00177CDA">
        <w:rPr>
          <w:rFonts w:ascii="Times New Roman" w:hAnsi="Times New Roman" w:cs="Times New Roman"/>
        </w:rPr>
        <w:t xml:space="preserve"> (Lotven).</w:t>
      </w:r>
    </w:p>
    <w:p w:rsidR="00177CDA" w:rsidRPr="00177CDA" w:rsidRDefault="00177CDA" w:rsidP="00177CDA">
      <w:pPr>
        <w:rPr>
          <w:rFonts w:ascii="Times New Roman" w:hAnsi="Times New Roman" w:cs="Times New Roman"/>
        </w:rPr>
      </w:pPr>
    </w:p>
    <w:p w:rsidR="00177CDA" w:rsidRPr="00177CDA" w:rsidRDefault="00177CDA" w:rsidP="00177CDA">
      <w:pPr>
        <w:rPr>
          <w:rFonts w:ascii="Times New Roman" w:hAnsi="Times New Roman" w:cs="Times New Roman"/>
        </w:rPr>
      </w:pPr>
      <w:r w:rsidRPr="00177CDA">
        <w:rPr>
          <w:rFonts w:ascii="Times New Roman" w:hAnsi="Times New Roman" w:cs="Times New Roman"/>
        </w:rPr>
        <w:t>Address these academic division issues:</w:t>
      </w:r>
    </w:p>
    <w:p w:rsidR="00177CDA" w:rsidRPr="00177CDA" w:rsidRDefault="00177CDA" w:rsidP="00177CDA">
      <w:pPr>
        <w:numPr>
          <w:ilvl w:val="0"/>
          <w:numId w:val="30"/>
        </w:numPr>
        <w:spacing w:after="0" w:line="240" w:lineRule="auto"/>
        <w:rPr>
          <w:rFonts w:ascii="Times New Roman" w:hAnsi="Times New Roman" w:cs="Times New Roman"/>
        </w:rPr>
      </w:pPr>
      <w:r w:rsidRPr="00177CDA">
        <w:rPr>
          <w:rFonts w:ascii="Times New Roman" w:hAnsi="Times New Roman" w:cs="Times New Roman"/>
        </w:rPr>
        <w:t>Develop implementation strategies for UBC recommendations (Lotven).</w:t>
      </w:r>
    </w:p>
    <w:p w:rsidR="00177CDA" w:rsidRPr="00177CDA" w:rsidRDefault="00177CDA" w:rsidP="00177CDA">
      <w:pPr>
        <w:numPr>
          <w:ilvl w:val="0"/>
          <w:numId w:val="30"/>
        </w:numPr>
        <w:spacing w:after="0" w:line="240" w:lineRule="auto"/>
        <w:rPr>
          <w:rFonts w:ascii="Times New Roman" w:hAnsi="Times New Roman" w:cs="Times New Roman"/>
        </w:rPr>
      </w:pPr>
      <w:r w:rsidRPr="00177CDA">
        <w:rPr>
          <w:rFonts w:ascii="Times New Roman" w:hAnsi="Times New Roman" w:cs="Times New Roman"/>
        </w:rPr>
        <w:t>Expand courses and programs for on-line delivery-1 Program, 50 Sections (Lotven).</w:t>
      </w:r>
    </w:p>
    <w:p w:rsidR="00177CDA" w:rsidRPr="00177CDA" w:rsidRDefault="00177CDA" w:rsidP="00177CDA">
      <w:pPr>
        <w:numPr>
          <w:ilvl w:val="0"/>
          <w:numId w:val="30"/>
        </w:numPr>
        <w:spacing w:after="0" w:line="240" w:lineRule="auto"/>
        <w:rPr>
          <w:rFonts w:ascii="Times New Roman" w:hAnsi="Times New Roman" w:cs="Times New Roman"/>
        </w:rPr>
      </w:pPr>
      <w:r w:rsidRPr="00177CDA">
        <w:rPr>
          <w:rFonts w:ascii="Times New Roman" w:hAnsi="Times New Roman" w:cs="Times New Roman"/>
        </w:rPr>
        <w:t>Determine technology needs and prepare for next master lease purchase (Tabb &amp; Redlin).</w:t>
      </w:r>
    </w:p>
    <w:p w:rsidR="00177CDA" w:rsidRPr="00177CDA" w:rsidRDefault="00177CDA" w:rsidP="00177CDA">
      <w:pPr>
        <w:numPr>
          <w:ilvl w:val="0"/>
          <w:numId w:val="30"/>
        </w:numPr>
        <w:spacing w:after="0" w:line="240" w:lineRule="auto"/>
        <w:rPr>
          <w:rFonts w:ascii="Times New Roman" w:hAnsi="Times New Roman" w:cs="Times New Roman"/>
        </w:rPr>
      </w:pPr>
      <w:r w:rsidRPr="00177CDA">
        <w:rPr>
          <w:rFonts w:ascii="Times New Roman" w:hAnsi="Times New Roman" w:cs="Times New Roman"/>
        </w:rPr>
        <w:t xml:space="preserve">Create and implement three-year plans for services and marketing for the Greenville Higher Education Center and the Coahoma County Higher Education Center (Lotven). </w:t>
      </w:r>
    </w:p>
    <w:p w:rsidR="00177CDA" w:rsidRPr="00177CDA" w:rsidRDefault="00177CDA" w:rsidP="00177CDA">
      <w:pPr>
        <w:rPr>
          <w:rFonts w:ascii="Times New Roman" w:hAnsi="Times New Roman" w:cs="Times New Roman"/>
        </w:rPr>
      </w:pPr>
    </w:p>
    <w:p w:rsidR="00177CDA" w:rsidRPr="00177CDA" w:rsidRDefault="00177CDA" w:rsidP="00177CDA">
      <w:pPr>
        <w:rPr>
          <w:rFonts w:ascii="Times New Roman" w:hAnsi="Times New Roman" w:cs="Times New Roman"/>
        </w:rPr>
      </w:pPr>
      <w:r w:rsidRPr="00177CDA">
        <w:rPr>
          <w:rFonts w:ascii="Times New Roman" w:hAnsi="Times New Roman" w:cs="Times New Roman"/>
        </w:rPr>
        <w:t>Complete these facility projects (Redlin):</w:t>
      </w:r>
    </w:p>
    <w:p w:rsidR="00177CDA" w:rsidRPr="00177CDA" w:rsidRDefault="00177CDA" w:rsidP="00177CDA">
      <w:pPr>
        <w:numPr>
          <w:ilvl w:val="0"/>
          <w:numId w:val="31"/>
        </w:numPr>
        <w:spacing w:after="0" w:line="240" w:lineRule="auto"/>
        <w:rPr>
          <w:rFonts w:ascii="Times New Roman" w:hAnsi="Times New Roman" w:cs="Times New Roman"/>
        </w:rPr>
      </w:pPr>
      <w:r w:rsidRPr="00177CDA">
        <w:rPr>
          <w:rFonts w:ascii="Times New Roman" w:hAnsi="Times New Roman" w:cs="Times New Roman"/>
        </w:rPr>
        <w:t>Statesmen Boulevard and Trail</w:t>
      </w:r>
    </w:p>
    <w:p w:rsidR="00177CDA" w:rsidRPr="00177CDA" w:rsidRDefault="00177CDA" w:rsidP="00177CDA">
      <w:pPr>
        <w:numPr>
          <w:ilvl w:val="0"/>
          <w:numId w:val="31"/>
        </w:numPr>
        <w:spacing w:after="0" w:line="240" w:lineRule="auto"/>
        <w:rPr>
          <w:rFonts w:ascii="Times New Roman" w:hAnsi="Times New Roman" w:cs="Times New Roman"/>
        </w:rPr>
      </w:pPr>
      <w:r w:rsidRPr="00177CDA">
        <w:rPr>
          <w:rFonts w:ascii="Times New Roman" w:hAnsi="Times New Roman" w:cs="Times New Roman"/>
        </w:rPr>
        <w:t>Roofs on BPAC, Gibson/Gunn, Wyatt Gym, Capps Archives and Cleveland Hall</w:t>
      </w:r>
    </w:p>
    <w:p w:rsidR="00177CDA" w:rsidRPr="00177CDA" w:rsidRDefault="00177CDA" w:rsidP="00177CDA">
      <w:pPr>
        <w:numPr>
          <w:ilvl w:val="0"/>
          <w:numId w:val="31"/>
        </w:numPr>
        <w:spacing w:after="0" w:line="240" w:lineRule="auto"/>
        <w:rPr>
          <w:rFonts w:ascii="Times New Roman" w:hAnsi="Times New Roman" w:cs="Times New Roman"/>
        </w:rPr>
      </w:pPr>
      <w:proofErr w:type="spellStart"/>
      <w:r w:rsidRPr="00177CDA">
        <w:rPr>
          <w:rFonts w:ascii="Times New Roman" w:hAnsi="Times New Roman" w:cs="Times New Roman"/>
        </w:rPr>
        <w:t>Caylor</w:t>
      </w:r>
      <w:proofErr w:type="spellEnd"/>
      <w:r w:rsidRPr="00177CDA">
        <w:rPr>
          <w:rFonts w:ascii="Times New Roman" w:hAnsi="Times New Roman" w:cs="Times New Roman"/>
        </w:rPr>
        <w:t>-White-Walters, Phase 2</w:t>
      </w:r>
    </w:p>
    <w:p w:rsidR="00177CDA" w:rsidRPr="00177CDA" w:rsidRDefault="00177CDA" w:rsidP="00177CDA">
      <w:pPr>
        <w:numPr>
          <w:ilvl w:val="0"/>
          <w:numId w:val="31"/>
        </w:numPr>
        <w:spacing w:after="0" w:line="240" w:lineRule="auto"/>
        <w:rPr>
          <w:rFonts w:ascii="Times New Roman" w:hAnsi="Times New Roman" w:cs="Times New Roman"/>
        </w:rPr>
      </w:pPr>
      <w:r w:rsidRPr="00177CDA">
        <w:rPr>
          <w:rFonts w:ascii="Times New Roman" w:hAnsi="Times New Roman" w:cs="Times New Roman"/>
        </w:rPr>
        <w:t>Plans for Ward Hall &amp; Dining Services</w:t>
      </w:r>
    </w:p>
    <w:p w:rsidR="00177CDA" w:rsidRPr="00177CDA" w:rsidRDefault="00177CDA" w:rsidP="00177CDA">
      <w:pPr>
        <w:numPr>
          <w:ilvl w:val="0"/>
          <w:numId w:val="31"/>
        </w:numPr>
        <w:spacing w:after="0" w:line="240" w:lineRule="auto"/>
        <w:rPr>
          <w:rFonts w:ascii="Times New Roman" w:hAnsi="Times New Roman" w:cs="Times New Roman"/>
        </w:rPr>
      </w:pPr>
      <w:r w:rsidRPr="00177CDA">
        <w:rPr>
          <w:rFonts w:ascii="Times New Roman" w:hAnsi="Times New Roman" w:cs="Times New Roman"/>
        </w:rPr>
        <w:t>Robert E. Smith School of Nursing Expansion</w:t>
      </w:r>
    </w:p>
    <w:p w:rsidR="00177CDA" w:rsidRPr="00177CDA" w:rsidRDefault="00177CDA" w:rsidP="00177CDA">
      <w:pPr>
        <w:rPr>
          <w:rFonts w:ascii="Times New Roman" w:hAnsi="Times New Roman" w:cs="Times New Roman"/>
        </w:rPr>
      </w:pPr>
    </w:p>
    <w:p w:rsidR="00177CDA" w:rsidRPr="00177CDA" w:rsidRDefault="00177CDA" w:rsidP="00177CDA">
      <w:pPr>
        <w:rPr>
          <w:rFonts w:ascii="Times New Roman" w:hAnsi="Times New Roman" w:cs="Times New Roman"/>
        </w:rPr>
      </w:pPr>
      <w:r w:rsidRPr="00177CDA">
        <w:rPr>
          <w:rFonts w:ascii="Times New Roman" w:hAnsi="Times New Roman" w:cs="Times New Roman"/>
        </w:rPr>
        <w:t>Complete University Budget Committee reviews with an analysis of Intercollegiate Athletics (Redlin &amp; McClain).</w:t>
      </w:r>
    </w:p>
    <w:p w:rsidR="00177CDA" w:rsidRPr="00177CDA" w:rsidRDefault="00177CDA" w:rsidP="00177CDA">
      <w:pPr>
        <w:rPr>
          <w:rFonts w:ascii="Times New Roman" w:hAnsi="Times New Roman" w:cs="Times New Roman"/>
        </w:rPr>
      </w:pPr>
      <w:r w:rsidRPr="00177CDA">
        <w:rPr>
          <w:rFonts w:ascii="Times New Roman" w:hAnsi="Times New Roman" w:cs="Times New Roman"/>
        </w:rPr>
        <w:t xml:space="preserve">Continue progress toward diversity goals </w:t>
      </w:r>
    </w:p>
    <w:p w:rsidR="00177CDA" w:rsidRPr="00177CDA" w:rsidRDefault="00177CDA" w:rsidP="00177CDA">
      <w:pPr>
        <w:rPr>
          <w:rFonts w:ascii="Times New Roman" w:hAnsi="Times New Roman" w:cs="Times New Roman"/>
        </w:rPr>
      </w:pPr>
      <w:r w:rsidRPr="00177CDA">
        <w:rPr>
          <w:rFonts w:ascii="Times New Roman" w:hAnsi="Times New Roman" w:cs="Times New Roman"/>
        </w:rPr>
        <w:t xml:space="preserve">Negotiate a multi-year agreement with Teach </w:t>
      </w:r>
      <w:proofErr w:type="gramStart"/>
      <w:r w:rsidRPr="00177CDA">
        <w:rPr>
          <w:rFonts w:ascii="Times New Roman" w:hAnsi="Times New Roman" w:cs="Times New Roman"/>
        </w:rPr>
        <w:t>For</w:t>
      </w:r>
      <w:proofErr w:type="gramEnd"/>
      <w:r w:rsidRPr="00177CDA">
        <w:rPr>
          <w:rFonts w:ascii="Times New Roman" w:hAnsi="Times New Roman" w:cs="Times New Roman"/>
        </w:rPr>
        <w:t xml:space="preserve"> America and plan an expanded institute for Summer 2011 (Roberts).</w:t>
      </w:r>
    </w:p>
    <w:p w:rsidR="008C3DDF" w:rsidRPr="00177CDA" w:rsidRDefault="008C3DDF" w:rsidP="001F2160">
      <w:pPr>
        <w:spacing w:after="0"/>
        <w:ind w:left="630" w:hanging="270"/>
        <w:rPr>
          <w:rFonts w:ascii="Times New Roman" w:hAnsi="Times New Roman" w:cs="Times New Roman"/>
          <w:i/>
        </w:rPr>
      </w:pPr>
    </w:p>
    <w:sectPr w:rsidR="008C3DDF" w:rsidRPr="00177CDA" w:rsidSect="00920FB0">
      <w:footerReference w:type="default" r:id="rId7"/>
      <w:pgSz w:w="12240" w:h="15840"/>
      <w:pgMar w:top="81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3A16" w:rsidRDefault="00393A16" w:rsidP="000214B0">
      <w:pPr>
        <w:spacing w:after="0" w:line="240" w:lineRule="auto"/>
      </w:pPr>
      <w:r>
        <w:separator/>
      </w:r>
    </w:p>
  </w:endnote>
  <w:endnote w:type="continuationSeparator" w:id="0">
    <w:p w:rsidR="00393A16" w:rsidRDefault="00393A16" w:rsidP="000214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96391"/>
      <w:docPartObj>
        <w:docPartGallery w:val="Page Numbers (Bottom of Page)"/>
        <w:docPartUnique/>
      </w:docPartObj>
    </w:sdtPr>
    <w:sdtEndPr>
      <w:rPr>
        <w:spacing w:val="60"/>
      </w:rPr>
    </w:sdtEndPr>
    <w:sdtContent>
      <w:p w:rsidR="007F1E0C" w:rsidRDefault="009A5B02">
        <w:pPr>
          <w:pStyle w:val="Footer"/>
          <w:pBdr>
            <w:top w:val="single" w:sz="4" w:space="1" w:color="D9D9D9" w:themeColor="background1" w:themeShade="D9"/>
          </w:pBdr>
          <w:jc w:val="right"/>
        </w:pPr>
        <w:fldSimple w:instr=" PAGE   \* MERGEFORMAT ">
          <w:r w:rsidR="00F30779">
            <w:rPr>
              <w:noProof/>
            </w:rPr>
            <w:t>1</w:t>
          </w:r>
        </w:fldSimple>
        <w:r w:rsidR="007F1E0C">
          <w:t xml:space="preserve"> | </w:t>
        </w:r>
        <w:r w:rsidR="007F1E0C">
          <w:rPr>
            <w:color w:val="7F7F7F" w:themeColor="background1" w:themeShade="7F"/>
            <w:spacing w:val="60"/>
          </w:rPr>
          <w:t>Page</w:t>
        </w:r>
      </w:p>
    </w:sdtContent>
  </w:sdt>
  <w:p w:rsidR="007F1E0C" w:rsidRDefault="007F1E0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3A16" w:rsidRDefault="00393A16" w:rsidP="000214B0">
      <w:pPr>
        <w:spacing w:after="0" w:line="240" w:lineRule="auto"/>
      </w:pPr>
      <w:r>
        <w:separator/>
      </w:r>
    </w:p>
  </w:footnote>
  <w:footnote w:type="continuationSeparator" w:id="0">
    <w:p w:rsidR="00393A16" w:rsidRDefault="00393A16" w:rsidP="000214B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35C98"/>
    <w:multiLevelType w:val="hybridMultilevel"/>
    <w:tmpl w:val="0C8CB916"/>
    <w:lvl w:ilvl="0" w:tplc="6A1E8244">
      <w:start w:val="9"/>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F23D2C"/>
    <w:multiLevelType w:val="hybridMultilevel"/>
    <w:tmpl w:val="F17CB986"/>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B621A7"/>
    <w:multiLevelType w:val="hybridMultilevel"/>
    <w:tmpl w:val="91142A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3DC0BE6"/>
    <w:multiLevelType w:val="hybridMultilevel"/>
    <w:tmpl w:val="5B46F32C"/>
    <w:lvl w:ilvl="0" w:tplc="04090001">
      <w:start w:val="1"/>
      <w:numFmt w:val="bullet"/>
      <w:lvlText w:val=""/>
      <w:lvlJc w:val="left"/>
      <w:pPr>
        <w:tabs>
          <w:tab w:val="num" w:pos="2070"/>
        </w:tabs>
        <w:ind w:left="2070" w:hanging="360"/>
      </w:pPr>
      <w:rPr>
        <w:rFonts w:ascii="Symbol" w:hAnsi="Symbol" w:hint="default"/>
      </w:rPr>
    </w:lvl>
    <w:lvl w:ilvl="1" w:tplc="04090003" w:tentative="1">
      <w:start w:val="1"/>
      <w:numFmt w:val="bullet"/>
      <w:lvlText w:val="o"/>
      <w:lvlJc w:val="left"/>
      <w:pPr>
        <w:tabs>
          <w:tab w:val="num" w:pos="2790"/>
        </w:tabs>
        <w:ind w:left="2790" w:hanging="360"/>
      </w:pPr>
      <w:rPr>
        <w:rFonts w:ascii="Courier New" w:hAnsi="Courier New" w:cs="Courier New" w:hint="default"/>
      </w:rPr>
    </w:lvl>
    <w:lvl w:ilvl="2" w:tplc="04090005" w:tentative="1">
      <w:start w:val="1"/>
      <w:numFmt w:val="bullet"/>
      <w:lvlText w:val=""/>
      <w:lvlJc w:val="left"/>
      <w:pPr>
        <w:tabs>
          <w:tab w:val="num" w:pos="3510"/>
        </w:tabs>
        <w:ind w:left="3510" w:hanging="360"/>
      </w:pPr>
      <w:rPr>
        <w:rFonts w:ascii="Wingdings" w:hAnsi="Wingdings" w:hint="default"/>
      </w:rPr>
    </w:lvl>
    <w:lvl w:ilvl="3" w:tplc="04090001" w:tentative="1">
      <w:start w:val="1"/>
      <w:numFmt w:val="bullet"/>
      <w:lvlText w:val=""/>
      <w:lvlJc w:val="left"/>
      <w:pPr>
        <w:tabs>
          <w:tab w:val="num" w:pos="4230"/>
        </w:tabs>
        <w:ind w:left="4230" w:hanging="360"/>
      </w:pPr>
      <w:rPr>
        <w:rFonts w:ascii="Symbol" w:hAnsi="Symbol" w:hint="default"/>
      </w:rPr>
    </w:lvl>
    <w:lvl w:ilvl="4" w:tplc="04090003" w:tentative="1">
      <w:start w:val="1"/>
      <w:numFmt w:val="bullet"/>
      <w:lvlText w:val="o"/>
      <w:lvlJc w:val="left"/>
      <w:pPr>
        <w:tabs>
          <w:tab w:val="num" w:pos="4950"/>
        </w:tabs>
        <w:ind w:left="4950" w:hanging="360"/>
      </w:pPr>
      <w:rPr>
        <w:rFonts w:ascii="Courier New" w:hAnsi="Courier New" w:cs="Courier New" w:hint="default"/>
      </w:rPr>
    </w:lvl>
    <w:lvl w:ilvl="5" w:tplc="04090005" w:tentative="1">
      <w:start w:val="1"/>
      <w:numFmt w:val="bullet"/>
      <w:lvlText w:val=""/>
      <w:lvlJc w:val="left"/>
      <w:pPr>
        <w:tabs>
          <w:tab w:val="num" w:pos="5670"/>
        </w:tabs>
        <w:ind w:left="5670" w:hanging="360"/>
      </w:pPr>
      <w:rPr>
        <w:rFonts w:ascii="Wingdings" w:hAnsi="Wingdings" w:hint="default"/>
      </w:rPr>
    </w:lvl>
    <w:lvl w:ilvl="6" w:tplc="04090001" w:tentative="1">
      <w:start w:val="1"/>
      <w:numFmt w:val="bullet"/>
      <w:lvlText w:val=""/>
      <w:lvlJc w:val="left"/>
      <w:pPr>
        <w:tabs>
          <w:tab w:val="num" w:pos="6390"/>
        </w:tabs>
        <w:ind w:left="6390" w:hanging="360"/>
      </w:pPr>
      <w:rPr>
        <w:rFonts w:ascii="Symbol" w:hAnsi="Symbol" w:hint="default"/>
      </w:rPr>
    </w:lvl>
    <w:lvl w:ilvl="7" w:tplc="04090003" w:tentative="1">
      <w:start w:val="1"/>
      <w:numFmt w:val="bullet"/>
      <w:lvlText w:val="o"/>
      <w:lvlJc w:val="left"/>
      <w:pPr>
        <w:tabs>
          <w:tab w:val="num" w:pos="7110"/>
        </w:tabs>
        <w:ind w:left="7110" w:hanging="360"/>
      </w:pPr>
      <w:rPr>
        <w:rFonts w:ascii="Courier New" w:hAnsi="Courier New" w:cs="Courier New" w:hint="default"/>
      </w:rPr>
    </w:lvl>
    <w:lvl w:ilvl="8" w:tplc="04090005" w:tentative="1">
      <w:start w:val="1"/>
      <w:numFmt w:val="bullet"/>
      <w:lvlText w:val=""/>
      <w:lvlJc w:val="left"/>
      <w:pPr>
        <w:tabs>
          <w:tab w:val="num" w:pos="7830"/>
        </w:tabs>
        <w:ind w:left="7830" w:hanging="360"/>
      </w:pPr>
      <w:rPr>
        <w:rFonts w:ascii="Wingdings" w:hAnsi="Wingdings" w:hint="default"/>
      </w:rPr>
    </w:lvl>
  </w:abstractNum>
  <w:abstractNum w:abstractNumId="4">
    <w:nsid w:val="1C5A508D"/>
    <w:multiLevelType w:val="hybridMultilevel"/>
    <w:tmpl w:val="FF92393E"/>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64679AE"/>
    <w:multiLevelType w:val="hybridMultilevel"/>
    <w:tmpl w:val="A644297A"/>
    <w:lvl w:ilvl="0" w:tplc="0409000F">
      <w:start w:val="8"/>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96B1ADE"/>
    <w:multiLevelType w:val="hybridMultilevel"/>
    <w:tmpl w:val="F012853C"/>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B761875"/>
    <w:multiLevelType w:val="hybridMultilevel"/>
    <w:tmpl w:val="122EBD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C2F3E09"/>
    <w:multiLevelType w:val="hybridMultilevel"/>
    <w:tmpl w:val="4E8E1E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2E77689"/>
    <w:multiLevelType w:val="multilevel"/>
    <w:tmpl w:val="0409001D"/>
    <w:styleLink w:val="Style1"/>
    <w:lvl w:ilvl="0">
      <w:start w:val="2"/>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39F94A01"/>
    <w:multiLevelType w:val="hybridMultilevel"/>
    <w:tmpl w:val="77602C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C802CE5"/>
    <w:multiLevelType w:val="hybridMultilevel"/>
    <w:tmpl w:val="37FC19FA"/>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413D0DB1"/>
    <w:multiLevelType w:val="hybridMultilevel"/>
    <w:tmpl w:val="DB1A0A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3960EBF"/>
    <w:multiLevelType w:val="hybridMultilevel"/>
    <w:tmpl w:val="BEE4C6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5A63999"/>
    <w:multiLevelType w:val="multilevel"/>
    <w:tmpl w:val="0409001D"/>
    <w:numStyleLink w:val="Style1"/>
  </w:abstractNum>
  <w:abstractNum w:abstractNumId="15">
    <w:nsid w:val="46F0271B"/>
    <w:multiLevelType w:val="hybridMultilevel"/>
    <w:tmpl w:val="26AE492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8757E6E"/>
    <w:multiLevelType w:val="hybridMultilevel"/>
    <w:tmpl w:val="8AFC4E5C"/>
    <w:lvl w:ilvl="0" w:tplc="0409000F">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9BC07D8"/>
    <w:multiLevelType w:val="hybridMultilevel"/>
    <w:tmpl w:val="2DE8686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26A7368"/>
    <w:multiLevelType w:val="hybridMultilevel"/>
    <w:tmpl w:val="5268EF5C"/>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2E026EA"/>
    <w:multiLevelType w:val="hybridMultilevel"/>
    <w:tmpl w:val="3B720592"/>
    <w:lvl w:ilvl="0" w:tplc="0409000F">
      <w:start w:val="1"/>
      <w:numFmt w:val="decimal"/>
      <w:lvlText w:val="%1."/>
      <w:lvlJc w:val="left"/>
      <w:pPr>
        <w:ind w:left="720" w:hanging="72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50575CA"/>
    <w:multiLevelType w:val="hybridMultilevel"/>
    <w:tmpl w:val="3718E94E"/>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AAE1C4D"/>
    <w:multiLevelType w:val="hybridMultilevel"/>
    <w:tmpl w:val="D74AD0D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B2B5095"/>
    <w:multiLevelType w:val="hybridMultilevel"/>
    <w:tmpl w:val="1E6428BA"/>
    <w:lvl w:ilvl="0" w:tplc="E700737E">
      <w:start w:val="10"/>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613B4F92"/>
    <w:multiLevelType w:val="hybridMultilevel"/>
    <w:tmpl w:val="431A8FE4"/>
    <w:lvl w:ilvl="0" w:tplc="786089CC">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6445087B"/>
    <w:multiLevelType w:val="multilevel"/>
    <w:tmpl w:val="AB543BBA"/>
    <w:lvl w:ilvl="0">
      <w:start w:val="1"/>
      <w:numFmt w:val="upperRoman"/>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66411B22"/>
    <w:multiLevelType w:val="hybridMultilevel"/>
    <w:tmpl w:val="34CA6F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72E122C"/>
    <w:multiLevelType w:val="hybridMultilevel"/>
    <w:tmpl w:val="87E4B780"/>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6A56369D"/>
    <w:multiLevelType w:val="hybridMultilevel"/>
    <w:tmpl w:val="BB74ED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707E6B3D"/>
    <w:multiLevelType w:val="hybridMultilevel"/>
    <w:tmpl w:val="8ED06580"/>
    <w:lvl w:ilvl="0" w:tplc="0409000F">
      <w:start w:val="1"/>
      <w:numFmt w:val="decimal"/>
      <w:lvlText w:val="%1."/>
      <w:lvlJc w:val="left"/>
      <w:pPr>
        <w:ind w:left="720" w:hanging="72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56045DA"/>
    <w:multiLevelType w:val="hybridMultilevel"/>
    <w:tmpl w:val="AEFC648C"/>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FC04DFF"/>
    <w:multiLevelType w:val="hybridMultilevel"/>
    <w:tmpl w:val="D818BDE8"/>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8"/>
  </w:num>
  <w:num w:numId="3">
    <w:abstractNumId w:val="9"/>
  </w:num>
  <w:num w:numId="4">
    <w:abstractNumId w:val="14"/>
  </w:num>
  <w:num w:numId="5">
    <w:abstractNumId w:val="3"/>
  </w:num>
  <w:num w:numId="6">
    <w:abstractNumId w:val="22"/>
  </w:num>
  <w:num w:numId="7">
    <w:abstractNumId w:val="5"/>
  </w:num>
  <w:num w:numId="8">
    <w:abstractNumId w:val="20"/>
  </w:num>
  <w:num w:numId="9">
    <w:abstractNumId w:val="16"/>
  </w:num>
  <w:num w:numId="10">
    <w:abstractNumId w:val="18"/>
  </w:num>
  <w:num w:numId="11">
    <w:abstractNumId w:val="29"/>
  </w:num>
  <w:num w:numId="12">
    <w:abstractNumId w:val="1"/>
  </w:num>
  <w:num w:numId="13">
    <w:abstractNumId w:val="30"/>
  </w:num>
  <w:num w:numId="14">
    <w:abstractNumId w:val="15"/>
  </w:num>
  <w:num w:numId="15">
    <w:abstractNumId w:val="27"/>
  </w:num>
  <w:num w:numId="16">
    <w:abstractNumId w:val="10"/>
  </w:num>
  <w:num w:numId="17">
    <w:abstractNumId w:val="0"/>
  </w:num>
  <w:num w:numId="18">
    <w:abstractNumId w:val="23"/>
  </w:num>
  <w:num w:numId="19">
    <w:abstractNumId w:val="12"/>
  </w:num>
  <w:num w:numId="20">
    <w:abstractNumId w:val="7"/>
  </w:num>
  <w:num w:numId="21">
    <w:abstractNumId w:val="2"/>
  </w:num>
  <w:num w:numId="22">
    <w:abstractNumId w:val="13"/>
  </w:num>
  <w:num w:numId="23">
    <w:abstractNumId w:val="19"/>
  </w:num>
  <w:num w:numId="24">
    <w:abstractNumId w:val="28"/>
  </w:num>
  <w:num w:numId="25">
    <w:abstractNumId w:val="11"/>
  </w:num>
  <w:num w:numId="26">
    <w:abstractNumId w:val="26"/>
  </w:num>
  <w:num w:numId="27">
    <w:abstractNumId w:val="6"/>
  </w:num>
  <w:num w:numId="28">
    <w:abstractNumId w:val="25"/>
  </w:num>
  <w:num w:numId="29">
    <w:abstractNumId w:val="17"/>
  </w:num>
  <w:num w:numId="30">
    <w:abstractNumId w:val="4"/>
  </w:num>
  <w:num w:numId="31">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11579"/>
    <w:rsid w:val="000214B0"/>
    <w:rsid w:val="000C7C84"/>
    <w:rsid w:val="000F4340"/>
    <w:rsid w:val="0011132A"/>
    <w:rsid w:val="00177CDA"/>
    <w:rsid w:val="0019703C"/>
    <w:rsid w:val="001F2160"/>
    <w:rsid w:val="00251CA4"/>
    <w:rsid w:val="00286082"/>
    <w:rsid w:val="002B20BB"/>
    <w:rsid w:val="002F7D83"/>
    <w:rsid w:val="00365A7D"/>
    <w:rsid w:val="00374572"/>
    <w:rsid w:val="00393A16"/>
    <w:rsid w:val="004F2834"/>
    <w:rsid w:val="005110EE"/>
    <w:rsid w:val="0053205C"/>
    <w:rsid w:val="005C50F3"/>
    <w:rsid w:val="005F0B4D"/>
    <w:rsid w:val="006936AA"/>
    <w:rsid w:val="006A38EE"/>
    <w:rsid w:val="00744C49"/>
    <w:rsid w:val="00774928"/>
    <w:rsid w:val="007A00FE"/>
    <w:rsid w:val="007A55AC"/>
    <w:rsid w:val="007F1E0C"/>
    <w:rsid w:val="007F5434"/>
    <w:rsid w:val="008B64B7"/>
    <w:rsid w:val="008C3DDF"/>
    <w:rsid w:val="00911579"/>
    <w:rsid w:val="00920FB0"/>
    <w:rsid w:val="009514AE"/>
    <w:rsid w:val="009A5B02"/>
    <w:rsid w:val="00A116D6"/>
    <w:rsid w:val="00A47683"/>
    <w:rsid w:val="00A84018"/>
    <w:rsid w:val="00B14AE9"/>
    <w:rsid w:val="00B214F5"/>
    <w:rsid w:val="00B57F37"/>
    <w:rsid w:val="00B73C85"/>
    <w:rsid w:val="00B84CB1"/>
    <w:rsid w:val="00BB748C"/>
    <w:rsid w:val="00D825E6"/>
    <w:rsid w:val="00D92620"/>
    <w:rsid w:val="00E26F39"/>
    <w:rsid w:val="00E83C07"/>
    <w:rsid w:val="00EE0C10"/>
    <w:rsid w:val="00EF0A07"/>
    <w:rsid w:val="00F3077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8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4AE9"/>
    <w:pPr>
      <w:ind w:left="720"/>
      <w:contextualSpacing/>
    </w:pPr>
  </w:style>
  <w:style w:type="numbering" w:customStyle="1" w:styleId="Style1">
    <w:name w:val="Style1"/>
    <w:uiPriority w:val="99"/>
    <w:rsid w:val="00B214F5"/>
    <w:pPr>
      <w:numPr>
        <w:numId w:val="3"/>
      </w:numPr>
    </w:pPr>
  </w:style>
  <w:style w:type="paragraph" w:styleId="Header">
    <w:name w:val="header"/>
    <w:basedOn w:val="Normal"/>
    <w:link w:val="HeaderChar"/>
    <w:uiPriority w:val="99"/>
    <w:semiHidden/>
    <w:unhideWhenUsed/>
    <w:rsid w:val="000214B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214B0"/>
  </w:style>
  <w:style w:type="paragraph" w:styleId="Footer">
    <w:name w:val="footer"/>
    <w:basedOn w:val="Normal"/>
    <w:link w:val="FooterChar"/>
    <w:uiPriority w:val="99"/>
    <w:unhideWhenUsed/>
    <w:rsid w:val="000214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14B0"/>
  </w:style>
  <w:style w:type="paragraph" w:styleId="BalloonText">
    <w:name w:val="Balloon Text"/>
    <w:basedOn w:val="Normal"/>
    <w:link w:val="BalloonTextChar"/>
    <w:uiPriority w:val="99"/>
    <w:semiHidden/>
    <w:unhideWhenUsed/>
    <w:rsid w:val="007A00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00F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4437</Words>
  <Characters>25291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Deltastate University</Company>
  <LinksUpToDate>false</LinksUpToDate>
  <CharactersWithSpaces>29669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Korb</dc:creator>
  <cp:keywords/>
  <dc:description/>
  <cp:lastModifiedBy>Eric S. Atchison</cp:lastModifiedBy>
  <cp:revision>2</cp:revision>
  <cp:lastPrinted>2010-01-08T16:39:00Z</cp:lastPrinted>
  <dcterms:created xsi:type="dcterms:W3CDTF">2010-10-14T16:35:00Z</dcterms:created>
  <dcterms:modified xsi:type="dcterms:W3CDTF">2010-10-14T16:35:00Z</dcterms:modified>
</cp:coreProperties>
</file>