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834" w:rsidRPr="006A38EE" w:rsidRDefault="00911579" w:rsidP="00911579">
      <w:pPr>
        <w:spacing w:after="0"/>
        <w:jc w:val="center"/>
        <w:rPr>
          <w:rFonts w:ascii="Times New Roman" w:hAnsi="Times New Roman" w:cs="Times New Roman"/>
          <w:sz w:val="28"/>
        </w:rPr>
      </w:pPr>
      <w:r w:rsidRPr="006A38EE">
        <w:rPr>
          <w:rFonts w:ascii="Times New Roman" w:hAnsi="Times New Roman" w:cs="Times New Roman"/>
          <w:sz w:val="28"/>
        </w:rPr>
        <w:t>Delta State University</w:t>
      </w:r>
    </w:p>
    <w:p w:rsidR="00911579" w:rsidRPr="006A38EE" w:rsidRDefault="00911579" w:rsidP="00911579">
      <w:pPr>
        <w:spacing w:after="0"/>
        <w:jc w:val="center"/>
        <w:rPr>
          <w:rFonts w:ascii="Times New Roman" w:hAnsi="Times New Roman" w:cs="Times New Roman"/>
          <w:sz w:val="28"/>
        </w:rPr>
      </w:pPr>
      <w:r w:rsidRPr="006A38EE">
        <w:rPr>
          <w:rFonts w:ascii="Times New Roman" w:hAnsi="Times New Roman" w:cs="Times New Roman"/>
          <w:sz w:val="28"/>
        </w:rPr>
        <w:t>Annual Strategic Report—Academic Year 20</w:t>
      </w:r>
      <w:r w:rsidR="00F04FC4">
        <w:rPr>
          <w:rFonts w:ascii="Times New Roman" w:hAnsi="Times New Roman" w:cs="Times New Roman"/>
          <w:sz w:val="28"/>
        </w:rPr>
        <w:t>10</w:t>
      </w:r>
      <w:r w:rsidRPr="006A38EE">
        <w:rPr>
          <w:rFonts w:ascii="Times New Roman" w:hAnsi="Times New Roman" w:cs="Times New Roman"/>
          <w:sz w:val="28"/>
        </w:rPr>
        <w:t>-20</w:t>
      </w:r>
      <w:r w:rsidR="00E26F39">
        <w:rPr>
          <w:rFonts w:ascii="Times New Roman" w:hAnsi="Times New Roman" w:cs="Times New Roman"/>
          <w:sz w:val="28"/>
        </w:rPr>
        <w:t>1</w:t>
      </w:r>
      <w:r w:rsidR="00F04FC4">
        <w:rPr>
          <w:rFonts w:ascii="Times New Roman" w:hAnsi="Times New Roman" w:cs="Times New Roman"/>
          <w:sz w:val="28"/>
        </w:rPr>
        <w:t>1</w:t>
      </w:r>
    </w:p>
    <w:p w:rsidR="00911579" w:rsidRPr="006A38EE" w:rsidRDefault="00911579">
      <w:pPr>
        <w:rPr>
          <w:rFonts w:ascii="Times New Roman" w:hAnsi="Times New Roman" w:cs="Times New Roman"/>
          <w:sz w:val="28"/>
        </w:rPr>
      </w:pPr>
    </w:p>
    <w:p w:rsidR="00911579" w:rsidRPr="006A38EE" w:rsidRDefault="00911579">
      <w:pPr>
        <w:rPr>
          <w:rFonts w:ascii="Times New Roman" w:hAnsi="Times New Roman" w:cs="Times New Roman"/>
          <w:b/>
          <w:sz w:val="24"/>
          <w:u w:val="single"/>
        </w:rPr>
      </w:pPr>
      <w:r w:rsidRPr="006A38EE">
        <w:rPr>
          <w:rFonts w:ascii="Times New Roman" w:hAnsi="Times New Roman" w:cs="Times New Roman"/>
          <w:b/>
          <w:sz w:val="24"/>
          <w:u w:val="single"/>
        </w:rPr>
        <w:t>Executive Summary</w:t>
      </w:r>
    </w:p>
    <w:p w:rsidR="00911579" w:rsidRPr="006A38EE" w:rsidRDefault="00911579">
      <w:pPr>
        <w:rPr>
          <w:rFonts w:ascii="Times New Roman" w:hAnsi="Times New Roman" w:cs="Times New Roman"/>
        </w:rPr>
      </w:pPr>
      <w:r w:rsidRPr="006A38EE">
        <w:rPr>
          <w:rFonts w:ascii="Times New Roman" w:hAnsi="Times New Roman" w:cs="Times New Roman"/>
        </w:rPr>
        <w:t xml:space="preserve">The President </w:t>
      </w:r>
      <w:r w:rsidR="00E83C07" w:rsidRPr="006A38EE">
        <w:rPr>
          <w:rFonts w:ascii="Times New Roman" w:hAnsi="Times New Roman" w:cs="Times New Roman"/>
        </w:rPr>
        <w:t xml:space="preserve">in this office is appointed by the Board of </w:t>
      </w:r>
      <w:r w:rsidR="00D825E6" w:rsidRPr="006A38EE">
        <w:rPr>
          <w:rFonts w:ascii="Times New Roman" w:hAnsi="Times New Roman" w:cs="Times New Roman"/>
        </w:rPr>
        <w:t>Trustees</w:t>
      </w:r>
      <w:r w:rsidR="00E83C07" w:rsidRPr="006A38EE">
        <w:rPr>
          <w:rFonts w:ascii="Times New Roman" w:hAnsi="Times New Roman" w:cs="Times New Roman"/>
        </w:rPr>
        <w:t xml:space="preserve"> of the Mississippi Institutions of Higher Learning to serve as the Institutional Executive Officer. He works weekly with a President’s Cabinet of senior managers.</w:t>
      </w:r>
    </w:p>
    <w:p w:rsidR="00BB748C" w:rsidRPr="006A38EE" w:rsidRDefault="00BB748C" w:rsidP="00BB748C">
      <w:pPr>
        <w:spacing w:line="240" w:lineRule="auto"/>
        <w:rPr>
          <w:rFonts w:ascii="Times New Roman" w:hAnsi="Times New Roman" w:cs="Times New Roman"/>
        </w:rPr>
      </w:pPr>
    </w:p>
    <w:p w:rsidR="00BB748C" w:rsidRPr="00996EC7" w:rsidRDefault="00BB748C" w:rsidP="00BB748C">
      <w:pPr>
        <w:pStyle w:val="ListParagraph"/>
        <w:numPr>
          <w:ilvl w:val="0"/>
          <w:numId w:val="18"/>
        </w:numPr>
        <w:spacing w:line="240" w:lineRule="auto"/>
        <w:rPr>
          <w:rFonts w:ascii="Times New Roman" w:hAnsi="Times New Roman" w:cs="Times New Roman"/>
          <w:b/>
          <w:sz w:val="24"/>
          <w:u w:val="single"/>
        </w:rPr>
      </w:pPr>
      <w:r w:rsidRPr="006A38EE">
        <w:rPr>
          <w:rFonts w:ascii="Times New Roman" w:hAnsi="Times New Roman" w:cs="Times New Roman"/>
          <w:b/>
          <w:sz w:val="24"/>
          <w:u w:val="single"/>
        </w:rPr>
        <w:t>State of the University Address 20</w:t>
      </w:r>
      <w:r w:rsidR="00374572">
        <w:rPr>
          <w:rFonts w:ascii="Times New Roman" w:hAnsi="Times New Roman" w:cs="Times New Roman"/>
          <w:b/>
          <w:sz w:val="24"/>
          <w:u w:val="single"/>
        </w:rPr>
        <w:t>1</w:t>
      </w:r>
      <w:r w:rsidR="00F04FC4">
        <w:rPr>
          <w:rFonts w:ascii="Times New Roman" w:hAnsi="Times New Roman" w:cs="Times New Roman"/>
          <w:b/>
          <w:sz w:val="24"/>
          <w:u w:val="single"/>
        </w:rPr>
        <w:t>1</w:t>
      </w:r>
      <w:r w:rsidRPr="006A38EE">
        <w:rPr>
          <w:rFonts w:ascii="Times New Roman" w:hAnsi="Times New Roman" w:cs="Times New Roman"/>
          <w:b/>
          <w:sz w:val="24"/>
          <w:u w:val="single"/>
        </w:rPr>
        <w:t>-201</w:t>
      </w:r>
      <w:r w:rsidR="00F04FC4">
        <w:rPr>
          <w:rFonts w:ascii="Times New Roman" w:hAnsi="Times New Roman" w:cs="Times New Roman"/>
          <w:b/>
          <w:sz w:val="24"/>
          <w:u w:val="single"/>
        </w:rPr>
        <w:t>2</w:t>
      </w:r>
      <w:r w:rsidR="00D825E6" w:rsidRPr="006A38EE">
        <w:rPr>
          <w:rFonts w:ascii="Times New Roman" w:hAnsi="Times New Roman" w:cs="Times New Roman"/>
          <w:b/>
          <w:sz w:val="24"/>
          <w:u w:val="single"/>
        </w:rPr>
        <w:t xml:space="preserve"> </w:t>
      </w:r>
      <w:r w:rsidR="00D825E6" w:rsidRPr="006A38EE">
        <w:rPr>
          <w:rFonts w:ascii="Times New Roman" w:hAnsi="Times New Roman" w:cs="Times New Roman"/>
          <w:sz w:val="24"/>
        </w:rPr>
        <w:t>(August 20</w:t>
      </w:r>
      <w:r w:rsidR="00374572">
        <w:rPr>
          <w:rFonts w:ascii="Times New Roman" w:hAnsi="Times New Roman" w:cs="Times New Roman"/>
          <w:sz w:val="24"/>
        </w:rPr>
        <w:t>1</w:t>
      </w:r>
      <w:r w:rsidR="00F04FC4">
        <w:rPr>
          <w:rFonts w:ascii="Times New Roman" w:hAnsi="Times New Roman" w:cs="Times New Roman"/>
          <w:sz w:val="24"/>
        </w:rPr>
        <w:t>1</w:t>
      </w:r>
      <w:r w:rsidR="00D825E6" w:rsidRPr="006A38EE">
        <w:rPr>
          <w:rFonts w:ascii="Times New Roman" w:hAnsi="Times New Roman" w:cs="Times New Roman"/>
          <w:sz w:val="24"/>
        </w:rPr>
        <w:t>)</w:t>
      </w: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By now you have heard or read that this year we will observe the Year of the Student.  I am excited by this choice for an annual theme.  Thus, I decided to begin with a selection about one individual’s collegiate experience taken from an autobiography written almost 100 years ago.  Let’s see how many of you can guess the author and the level of success or recognition this person eventually achieved in life.</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i/>
          <w:sz w:val="24"/>
          <w:szCs w:val="24"/>
        </w:rPr>
      </w:pPr>
      <w:r>
        <w:rPr>
          <w:rFonts w:ascii="Times New Roman" w:hAnsi="Times New Roman" w:cs="Times New Roman"/>
          <w:sz w:val="24"/>
          <w:szCs w:val="24"/>
        </w:rPr>
        <w:t xml:space="preserve">It reads as follows:  </w:t>
      </w:r>
      <w:r w:rsidRPr="00653769">
        <w:rPr>
          <w:rFonts w:ascii="Times New Roman" w:hAnsi="Times New Roman" w:cs="Times New Roman"/>
          <w:i/>
          <w:sz w:val="24"/>
          <w:szCs w:val="24"/>
        </w:rPr>
        <w:t>“In the fall of 1876 I entered Harvard, graduating in 1880.  I thoroughly enjoyed Harvard, and I am sure it did me good . . . I ought to have gained much more than I did gain from writing the themes and forensics</w:t>
      </w:r>
      <w:r>
        <w:rPr>
          <w:rFonts w:ascii="Times New Roman" w:hAnsi="Times New Roman" w:cs="Times New Roman"/>
          <w:i/>
          <w:sz w:val="24"/>
          <w:szCs w:val="24"/>
        </w:rPr>
        <w:t xml:space="preserve"> </w:t>
      </w:r>
      <w:r w:rsidRPr="00653769">
        <w:rPr>
          <w:rFonts w:ascii="Times New Roman" w:hAnsi="Times New Roman" w:cs="Times New Roman"/>
          <w:i/>
          <w:sz w:val="24"/>
          <w:szCs w:val="24"/>
        </w:rPr>
        <w:t>. . . I was not sufficiently developed to make myself take an intelligent interest in some of the subjects assigned me . . . (My father) gave me a piece of advice that I have always remembered, namely, that if I was not going to earn money, I must even things up by not spending it.”</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rPr>
        <w:tab/>
        <w:t>These reflections are from the 26</w:t>
      </w:r>
      <w:r w:rsidRPr="00653769">
        <w:rPr>
          <w:rFonts w:ascii="Times New Roman" w:hAnsi="Times New Roman" w:cs="Times New Roman"/>
          <w:sz w:val="24"/>
          <w:szCs w:val="24"/>
          <w:vertAlign w:val="superscript"/>
        </w:rPr>
        <w:t>th</w:t>
      </w:r>
      <w:r>
        <w:rPr>
          <w:rFonts w:ascii="Times New Roman" w:hAnsi="Times New Roman" w:cs="Times New Roman"/>
          <w:sz w:val="24"/>
          <w:szCs w:val="24"/>
        </w:rPr>
        <w:t xml:space="preserve"> President of the United States, Theodore Roosevelt, writing shortly after he lost his </w:t>
      </w:r>
      <w:proofErr w:type="spellStart"/>
      <w:r>
        <w:rPr>
          <w:rFonts w:ascii="Times New Roman" w:hAnsi="Times New Roman" w:cs="Times New Roman"/>
          <w:sz w:val="24"/>
          <w:szCs w:val="24"/>
        </w:rPr>
        <w:t>Bullmoose</w:t>
      </w:r>
      <w:proofErr w:type="spellEnd"/>
      <w:r>
        <w:rPr>
          <w:rFonts w:ascii="Times New Roman" w:hAnsi="Times New Roman" w:cs="Times New Roman"/>
          <w:sz w:val="24"/>
          <w:szCs w:val="24"/>
        </w:rPr>
        <w:t xml:space="preserve"> bid for the White House.  I ran across the words recently and found them interesting as we begin the Year of the Student.  More broadly, I lift up the image of blustery Teddy Roosevelt at the outset of our celebration because his life can be an inspiring model for us.  He was always a student.  </w:t>
      </w:r>
    </w:p>
    <w:p w:rsidR="00996EC7" w:rsidRDefault="00996EC7" w:rsidP="00996EC7">
      <w:pPr>
        <w:pStyle w:val="NoSpacing"/>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Though Roosevelt was a sickly child, his curiosity about the natural world caused him to collect bird specimens as his family traveled the world.  It was a sophisticated enough collection that it was later donated to the Smithsonian and the American Museum of Natural History.  Despite his claim to disinterest as a collegian, he finished in the top ten percent of his class at Harvard.  He credited good faculty who offered meaningful instruction and guidance.  As an adult he demonstrated a persistent love for learning.  Indeed, his quest for knowledge more than once became so adventurous that it nearly killed him.   There is no question he was always eager to learn about the world around him and to participate in life with all the energy he could muster.</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Shortly we will hear more details about planning for the Year of the Student.  Dr. Wayne Blansett, Vice President for Student Affairs, and Ms. Christy Montesi, Director of Career Services, have agreed to be co-chairs for the celebration.  They are pulling together an advisory committee, and I hope each of you will participate in many of the activities and events.</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The opportunities of the Year of the Student will focus our attention on those who sit in Delta State classrooms, but this year can also send us far beyond the boundaries of the campus.  As Teddy Roosevelt demonstrated, lifelong learning means each of us will benefit from identifying as a student regardless of age, occupation, or other circumstances.  During this year, we will underscore that point for the wider community of the Mississippi Delta.</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Furthermore, the university is regularly engaged with the elementary and secondary schools of the region, thereby opening opportunities to include in the Year of the Student programming for Pre-K to Grade 12 students.  In other words, our new theme – the seventh in our series – is for everyone.</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A few of you may have read the column I wrote recently that listed three-year goals arising out of last year’s observance, the Year of Green.  Dr. Luther Brown chaired the celebration, and I want to thank him for pushing the idea of goals extending our commitment to environmental responsibility.  I want to rehearse the list of goals this morning as an important public step in achieving the targets we have set for the end of Fiscal Year 2014.  The goals are as follows:</w:t>
      </w:r>
    </w:p>
    <w:p w:rsidR="00996EC7" w:rsidRDefault="00996EC7" w:rsidP="00996EC7">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Increase the university’s recycling rate by 25 percent and reduce the amount of solid waste sent to landfills by 25 percent.</w:t>
      </w:r>
    </w:p>
    <w:p w:rsidR="00996EC7" w:rsidRDefault="00996EC7" w:rsidP="00996EC7">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Adopt and achieve an appropriate model for green laboratories and reduce lab-related waste and energy use.</w:t>
      </w:r>
    </w:p>
    <w:p w:rsidR="00996EC7" w:rsidRDefault="00996EC7" w:rsidP="00996EC7">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Reduce campus energy consumption by 15 percent below the FY10 level.</w:t>
      </w:r>
    </w:p>
    <w:p w:rsidR="00996EC7" w:rsidRDefault="00996EC7" w:rsidP="00996EC7">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Reduce paper consumption by 25 percent.</w:t>
      </w:r>
    </w:p>
    <w:p w:rsidR="00996EC7" w:rsidRDefault="00996EC7" w:rsidP="00996EC7">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Use green cleaning products in all university buildings and reduce the use of chemicals in cleaning and maintenance.</w:t>
      </w:r>
    </w:p>
    <w:p w:rsidR="00996EC7" w:rsidRDefault="00996EC7" w:rsidP="00996EC7">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Reduce printing and copying costs by 10 percent.</w:t>
      </w:r>
    </w:p>
    <w:p w:rsidR="00996EC7" w:rsidRDefault="00996EC7" w:rsidP="00996EC7">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Eliminate the use of Styrofoam and similar products on the campus.</w:t>
      </w:r>
    </w:p>
    <w:p w:rsidR="00996EC7" w:rsidRDefault="00996EC7" w:rsidP="00996EC7">
      <w:pPr>
        <w:pStyle w:val="NoSpacing"/>
        <w:ind w:left="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I am asking that each of you take personal responsibility for your role in reaching these goals.  We will determine each unit’s specific assignments and put in place a system that measures and assures our best efforts to reach the objectives we have set for ourselves.  Thank you, in advance, for taking seriously the contributions we must and will make to the greening of our world.  You have done a lot already, but there is still much opportunity for gain.</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rPr>
        <w:tab/>
        <w:t xml:space="preserve">Let me observe at this point that budget has not been the lead story for this State of the University Address.  Over the past three years we have dealt with budget cuts – state, federal, and institutional – in the range of $5 million.  No decisions made in the effort to keep our financial picture stable were easy, and there are many people throughout this organization to thank for careful analyses and thoughtful decisions.  I am pleased to say that we ended Fiscal Year 2011 in balance.  </w:t>
      </w:r>
    </w:p>
    <w:p w:rsidR="00996EC7" w:rsidRDefault="00996EC7" w:rsidP="00996EC7">
      <w:pPr>
        <w:pStyle w:val="NoSpacing"/>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The newest details are these:  despite early predictions for Fiscal Year 2012 that there could be reductions of 15 percent or more in state appropriations, the actual cut for Delta State was closer to one-and-a-half percent.  For the first time in several years there are no specific warnings of mid-year reductions for this fiscal year, though caution is always wise.  After enduring two years during which it was a real accomplishment to avoid compensation cutbacks, we were pleased to provide all employees a salary increase for this </w:t>
      </w:r>
      <w:proofErr w:type="gramStart"/>
      <w:r>
        <w:rPr>
          <w:rFonts w:ascii="Times New Roman" w:hAnsi="Times New Roman" w:cs="Times New Roman"/>
          <w:sz w:val="24"/>
          <w:szCs w:val="24"/>
        </w:rPr>
        <w:t>new year</w:t>
      </w:r>
      <w:proofErr w:type="gramEnd"/>
      <w:r>
        <w:rPr>
          <w:rFonts w:ascii="Times New Roman" w:hAnsi="Times New Roman" w:cs="Times New Roman"/>
          <w:sz w:val="24"/>
          <w:szCs w:val="24"/>
        </w:rPr>
        <w:t>.</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rPr>
        <w:tab/>
        <w:t xml:space="preserve">I wish I could echo President Gerald Ford’s comment at the turning point in the Watergate crisis:  </w:t>
      </w:r>
      <w:r>
        <w:rPr>
          <w:rFonts w:ascii="Times New Roman" w:hAnsi="Times New Roman" w:cs="Times New Roman"/>
          <w:i/>
          <w:sz w:val="24"/>
          <w:szCs w:val="24"/>
        </w:rPr>
        <w:t>“Our long national nightmare is over.”</w:t>
      </w:r>
      <w:r>
        <w:rPr>
          <w:rFonts w:ascii="Times New Roman" w:hAnsi="Times New Roman" w:cs="Times New Roman"/>
          <w:sz w:val="24"/>
          <w:szCs w:val="24"/>
        </w:rPr>
        <w:t xml:space="preserve">  However, the national economy is erratic and slow to recover.  The state’s revenues are tracking an up-and-down path, albeit with somewhat more positive trends than we’ve seen in recent years.  Perhaps worst of all, Washington’s political wrangling over the budget has the potential to bring deep cuts to student financial aid and to support for certain key projects and programs on all campuses, including Delta State.  Our strategy is to manage carefully, as we work to position the institution for whatever comes our way.</w:t>
      </w:r>
    </w:p>
    <w:p w:rsidR="00996EC7" w:rsidRDefault="00996EC7" w:rsidP="00996EC7">
      <w:pPr>
        <w:pStyle w:val="NoSpacing"/>
        <w:rPr>
          <w:rFonts w:ascii="Times New Roman" w:hAnsi="Times New Roman" w:cs="Times New Roman"/>
          <w:sz w:val="24"/>
          <w:szCs w:val="24"/>
        </w:rPr>
      </w:pPr>
    </w:p>
    <w:p w:rsidR="00996EC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rPr>
        <w:tab/>
        <w:t>Without question, my favorite part of this State of the University Address each year is a review of selected accomplishments by individuals and units of this organization.  I always say, “thank you,” and I always mean it sincerely.  This is the chance we have to share satisfaction as a campus community resulting not only from personal accomplishments but also from the accomplishments of colleagues.  Settle in because this will take some time.  Here’s the list of selected accomplishments for Academic Year 2010/11:</w:t>
      </w:r>
    </w:p>
    <w:p w:rsidR="00996EC7" w:rsidRDefault="00996EC7" w:rsidP="00996EC7">
      <w:pPr>
        <w:pStyle w:val="NoSpacing"/>
        <w:rPr>
          <w:rFonts w:ascii="Times New Roman" w:hAnsi="Times New Roman" w:cs="Times New Roman"/>
          <w:sz w:val="24"/>
          <w:szCs w:val="24"/>
        </w:rPr>
      </w:pPr>
    </w:p>
    <w:p w:rsidR="00996EC7" w:rsidRPr="00996EC7" w:rsidRDefault="00996EC7" w:rsidP="00996EC7">
      <w:pPr>
        <w:pStyle w:val="NoSpacing"/>
        <w:rPr>
          <w:rFonts w:ascii="Times New Roman" w:hAnsi="Times New Roman" w:cs="Times New Roman"/>
          <w:b/>
          <w:sz w:val="24"/>
          <w:szCs w:val="24"/>
        </w:rPr>
      </w:pPr>
      <w:r w:rsidRPr="00996EC7">
        <w:rPr>
          <w:rFonts w:ascii="Times New Roman" w:hAnsi="Times New Roman" w:cs="Times New Roman"/>
          <w:b/>
          <w:sz w:val="24"/>
          <w:szCs w:val="24"/>
        </w:rPr>
        <w:t>DIVISION OF ACADEMIC AFFAIRS</w:t>
      </w:r>
    </w:p>
    <w:p w:rsidR="00996EC7" w:rsidRDefault="00996EC7" w:rsidP="00996EC7">
      <w:pPr>
        <w:pStyle w:val="NoSpacing"/>
        <w:rPr>
          <w:rFonts w:ascii="Times New Roman" w:hAnsi="Times New Roman" w:cs="Times New Roman"/>
          <w:sz w:val="24"/>
          <w:szCs w:val="24"/>
          <w:u w:val="single"/>
        </w:rPr>
      </w:pPr>
    </w:p>
    <w:p w:rsidR="00996EC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u w:val="single"/>
        </w:rPr>
        <w:t>Graduate and Continuing Studies</w:t>
      </w:r>
    </w:p>
    <w:p w:rsidR="00996EC7" w:rsidRPr="00CD5EC7" w:rsidRDefault="00996EC7" w:rsidP="00996EC7">
      <w:pPr>
        <w:pStyle w:val="NoSpacing"/>
        <w:numPr>
          <w:ilvl w:val="0"/>
          <w:numId w:val="33"/>
        </w:numPr>
        <w:rPr>
          <w:rFonts w:ascii="Times New Roman" w:hAnsi="Times New Roman" w:cs="Times New Roman"/>
          <w:sz w:val="24"/>
          <w:szCs w:val="24"/>
        </w:rPr>
      </w:pPr>
      <w:r w:rsidRPr="00CD5EC7">
        <w:rPr>
          <w:rFonts w:ascii="Times New Roman" w:hAnsi="Times New Roman" w:cs="Times New Roman"/>
          <w:sz w:val="24"/>
          <w:szCs w:val="24"/>
        </w:rPr>
        <w:t>There has been an 82 percent growth in graduate enrollment over the past ten years</w:t>
      </w:r>
      <w:r>
        <w:rPr>
          <w:rFonts w:ascii="Times New Roman" w:hAnsi="Times New Roman" w:cs="Times New Roman"/>
          <w:sz w:val="24"/>
          <w:szCs w:val="24"/>
        </w:rPr>
        <w:t>, and d</w:t>
      </w:r>
      <w:r w:rsidRPr="00CD5EC7">
        <w:rPr>
          <w:rFonts w:ascii="Times New Roman" w:hAnsi="Times New Roman" w:cs="Times New Roman"/>
          <w:sz w:val="24"/>
          <w:szCs w:val="24"/>
        </w:rPr>
        <w:t>uring Academic Year 2010</w:t>
      </w:r>
      <w:r>
        <w:rPr>
          <w:rFonts w:ascii="Times New Roman" w:hAnsi="Times New Roman" w:cs="Times New Roman"/>
          <w:sz w:val="24"/>
          <w:szCs w:val="24"/>
        </w:rPr>
        <w:t>/11</w:t>
      </w:r>
      <w:r w:rsidRPr="00CD5EC7">
        <w:rPr>
          <w:rFonts w:ascii="Times New Roman" w:hAnsi="Times New Roman" w:cs="Times New Roman"/>
          <w:sz w:val="24"/>
          <w:szCs w:val="24"/>
        </w:rPr>
        <w:t xml:space="preserve"> we awarded 334 graduate degrees, a 32 percent increase </w:t>
      </w:r>
      <w:r>
        <w:rPr>
          <w:rFonts w:ascii="Times New Roman" w:hAnsi="Times New Roman" w:cs="Times New Roman"/>
          <w:sz w:val="24"/>
          <w:szCs w:val="24"/>
        </w:rPr>
        <w:t>over</w:t>
      </w:r>
      <w:r w:rsidRPr="00CD5EC7">
        <w:rPr>
          <w:rFonts w:ascii="Times New Roman" w:hAnsi="Times New Roman" w:cs="Times New Roman"/>
          <w:sz w:val="24"/>
          <w:szCs w:val="24"/>
        </w:rPr>
        <w:t xml:space="preserve"> 2009</w:t>
      </w:r>
      <w:r>
        <w:rPr>
          <w:rFonts w:ascii="Times New Roman" w:hAnsi="Times New Roman" w:cs="Times New Roman"/>
          <w:sz w:val="24"/>
          <w:szCs w:val="24"/>
        </w:rPr>
        <w:t>/10</w:t>
      </w:r>
      <w:r w:rsidRPr="00CD5EC7">
        <w:rPr>
          <w:rFonts w:ascii="Times New Roman" w:hAnsi="Times New Roman" w:cs="Times New Roman"/>
          <w:sz w:val="24"/>
          <w:szCs w:val="24"/>
        </w:rPr>
        <w:t>.</w:t>
      </w:r>
    </w:p>
    <w:p w:rsidR="00996EC7" w:rsidRDefault="00996EC7" w:rsidP="00996EC7">
      <w:pPr>
        <w:pStyle w:val="NoSpacing"/>
        <w:numPr>
          <w:ilvl w:val="0"/>
          <w:numId w:val="33"/>
        </w:numPr>
        <w:rPr>
          <w:rFonts w:ascii="Times New Roman" w:hAnsi="Times New Roman" w:cs="Times New Roman"/>
          <w:sz w:val="24"/>
          <w:szCs w:val="24"/>
        </w:rPr>
      </w:pPr>
      <w:r>
        <w:rPr>
          <w:rFonts w:ascii="Times New Roman" w:hAnsi="Times New Roman" w:cs="Times New Roman"/>
          <w:sz w:val="24"/>
          <w:szCs w:val="24"/>
        </w:rPr>
        <w:t>The level of research has grown significantly.  The Institutional Review Board approved over 100 requests during this past academic year, a total that is 43 percent larger than in the previous year.</w:t>
      </w:r>
    </w:p>
    <w:p w:rsidR="00996EC7" w:rsidRDefault="00996EC7" w:rsidP="00996EC7">
      <w:pPr>
        <w:pStyle w:val="NoSpacing"/>
        <w:rPr>
          <w:rFonts w:ascii="Times New Roman" w:hAnsi="Times New Roman" w:cs="Times New Roman"/>
          <w:sz w:val="24"/>
          <w:szCs w:val="24"/>
          <w:u w:val="single"/>
        </w:rPr>
      </w:pPr>
    </w:p>
    <w:p w:rsidR="00996EC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u w:val="single"/>
        </w:rPr>
        <w:t>College of Arts and Sciences</w:t>
      </w:r>
    </w:p>
    <w:p w:rsidR="00996EC7" w:rsidRDefault="00996EC7" w:rsidP="00996EC7">
      <w:pPr>
        <w:pStyle w:val="NoSpacing"/>
        <w:numPr>
          <w:ilvl w:val="0"/>
          <w:numId w:val="34"/>
        </w:numPr>
        <w:rPr>
          <w:rFonts w:ascii="Times New Roman" w:hAnsi="Times New Roman" w:cs="Times New Roman"/>
          <w:sz w:val="24"/>
          <w:szCs w:val="24"/>
        </w:rPr>
      </w:pPr>
      <w:r>
        <w:rPr>
          <w:rFonts w:ascii="Times New Roman" w:hAnsi="Times New Roman" w:cs="Times New Roman"/>
          <w:sz w:val="24"/>
          <w:szCs w:val="24"/>
        </w:rPr>
        <w:t>There were many accomplishments and recognitions earned by individual faculty.  Here is a sampling:</w:t>
      </w:r>
    </w:p>
    <w:p w:rsidR="00996EC7" w:rsidRDefault="00996EC7" w:rsidP="00996EC7">
      <w:pPr>
        <w:pStyle w:val="NoSpacing"/>
        <w:numPr>
          <w:ilvl w:val="0"/>
          <w:numId w:val="35"/>
        </w:numPr>
        <w:rPr>
          <w:rFonts w:ascii="Times New Roman" w:hAnsi="Times New Roman" w:cs="Times New Roman"/>
          <w:sz w:val="24"/>
          <w:szCs w:val="24"/>
        </w:rPr>
      </w:pPr>
      <w:r>
        <w:rPr>
          <w:rFonts w:ascii="Times New Roman" w:hAnsi="Times New Roman" w:cs="Times New Roman"/>
          <w:sz w:val="24"/>
          <w:szCs w:val="24"/>
        </w:rPr>
        <w:t xml:space="preserve">Teri </w:t>
      </w:r>
      <w:r w:rsidRPr="006E348F">
        <w:rPr>
          <w:rFonts w:ascii="Times New Roman" w:hAnsi="Times New Roman" w:cs="Times New Roman"/>
          <w:sz w:val="24"/>
          <w:szCs w:val="24"/>
        </w:rPr>
        <w:t xml:space="preserve"> Herron won Blackboard’s Catalyst Award for exemplary design and was invited to present at the Blackboard World C</w:t>
      </w:r>
      <w:r>
        <w:rPr>
          <w:rFonts w:ascii="Times New Roman" w:hAnsi="Times New Roman" w:cs="Times New Roman"/>
          <w:sz w:val="24"/>
          <w:szCs w:val="24"/>
        </w:rPr>
        <w:t>onference;</w:t>
      </w:r>
      <w:r w:rsidRPr="006E348F">
        <w:rPr>
          <w:rFonts w:ascii="Times New Roman" w:hAnsi="Times New Roman" w:cs="Times New Roman"/>
          <w:sz w:val="24"/>
          <w:szCs w:val="24"/>
        </w:rPr>
        <w:t xml:space="preserve"> </w:t>
      </w:r>
    </w:p>
    <w:p w:rsidR="00996EC7" w:rsidRDefault="00996EC7" w:rsidP="00996EC7">
      <w:pPr>
        <w:pStyle w:val="NoSpacing"/>
        <w:numPr>
          <w:ilvl w:val="0"/>
          <w:numId w:val="35"/>
        </w:numPr>
        <w:rPr>
          <w:rFonts w:ascii="Times New Roman" w:hAnsi="Times New Roman" w:cs="Times New Roman"/>
          <w:sz w:val="24"/>
          <w:szCs w:val="24"/>
        </w:rPr>
      </w:pPr>
      <w:proofErr w:type="spellStart"/>
      <w:r w:rsidRPr="006E348F">
        <w:rPr>
          <w:rFonts w:ascii="Times New Roman" w:hAnsi="Times New Roman" w:cs="Times New Roman"/>
          <w:sz w:val="24"/>
          <w:szCs w:val="24"/>
        </w:rPr>
        <w:t>Rie</w:t>
      </w:r>
      <w:proofErr w:type="spellEnd"/>
      <w:r w:rsidRPr="006E348F">
        <w:rPr>
          <w:rFonts w:ascii="Times New Roman" w:hAnsi="Times New Roman" w:cs="Times New Roman"/>
          <w:sz w:val="24"/>
          <w:szCs w:val="24"/>
        </w:rPr>
        <w:t xml:space="preserve"> </w:t>
      </w:r>
      <w:proofErr w:type="spellStart"/>
      <w:r w:rsidRPr="006E348F">
        <w:rPr>
          <w:rFonts w:ascii="Times New Roman" w:hAnsi="Times New Roman" w:cs="Times New Roman"/>
          <w:sz w:val="24"/>
          <w:szCs w:val="24"/>
        </w:rPr>
        <w:t>Somlai</w:t>
      </w:r>
      <w:proofErr w:type="spellEnd"/>
      <w:r w:rsidRPr="006E348F">
        <w:rPr>
          <w:rFonts w:ascii="Times New Roman" w:hAnsi="Times New Roman" w:cs="Times New Roman"/>
          <w:sz w:val="24"/>
          <w:szCs w:val="24"/>
        </w:rPr>
        <w:t xml:space="preserve"> was named Mississi</w:t>
      </w:r>
      <w:r>
        <w:rPr>
          <w:rFonts w:ascii="Times New Roman" w:hAnsi="Times New Roman" w:cs="Times New Roman"/>
          <w:sz w:val="24"/>
          <w:szCs w:val="24"/>
        </w:rPr>
        <w:t>ppi Science Teacher of the Year</w:t>
      </w:r>
      <w:r w:rsidRPr="006E348F">
        <w:rPr>
          <w:rFonts w:ascii="Times New Roman" w:hAnsi="Times New Roman" w:cs="Times New Roman"/>
          <w:sz w:val="24"/>
          <w:szCs w:val="24"/>
        </w:rPr>
        <w:t xml:space="preserve">, and she </w:t>
      </w:r>
      <w:r>
        <w:rPr>
          <w:rFonts w:ascii="Times New Roman" w:hAnsi="Times New Roman" w:cs="Times New Roman"/>
          <w:sz w:val="24"/>
          <w:szCs w:val="24"/>
        </w:rPr>
        <w:t>was recognized with an expenses-paid trip to the weeklong Chemical Education Research Summit Conference because of her success using on-line education;</w:t>
      </w:r>
    </w:p>
    <w:p w:rsidR="00996EC7" w:rsidRDefault="00996EC7" w:rsidP="00996EC7">
      <w:pPr>
        <w:pStyle w:val="NoSpacing"/>
        <w:numPr>
          <w:ilvl w:val="0"/>
          <w:numId w:val="35"/>
        </w:numPr>
        <w:rPr>
          <w:rFonts w:ascii="Times New Roman" w:hAnsi="Times New Roman" w:cs="Times New Roman"/>
          <w:sz w:val="24"/>
          <w:szCs w:val="24"/>
        </w:rPr>
      </w:pPr>
      <w:r>
        <w:rPr>
          <w:rFonts w:ascii="Times New Roman" w:hAnsi="Times New Roman" w:cs="Times New Roman"/>
          <w:sz w:val="24"/>
          <w:szCs w:val="24"/>
        </w:rPr>
        <w:t xml:space="preserve">Mike Smith’s book, </w:t>
      </w:r>
      <w:proofErr w:type="spellStart"/>
      <w:r>
        <w:rPr>
          <w:rFonts w:ascii="Times New Roman" w:hAnsi="Times New Roman" w:cs="Times New Roman"/>
          <w:i/>
          <w:sz w:val="24"/>
          <w:szCs w:val="24"/>
        </w:rPr>
        <w:t>Multiverse</w:t>
      </w:r>
      <w:proofErr w:type="spellEnd"/>
      <w:r>
        <w:rPr>
          <w:rFonts w:ascii="Times New Roman" w:hAnsi="Times New Roman" w:cs="Times New Roman"/>
          <w:sz w:val="24"/>
          <w:szCs w:val="24"/>
        </w:rPr>
        <w:t>, was named one of the ten best poetry books of 2010;</w:t>
      </w:r>
    </w:p>
    <w:p w:rsidR="00996EC7" w:rsidRDefault="00996EC7" w:rsidP="00996EC7">
      <w:pPr>
        <w:pStyle w:val="NoSpacing"/>
        <w:numPr>
          <w:ilvl w:val="0"/>
          <w:numId w:val="35"/>
        </w:numPr>
        <w:rPr>
          <w:rFonts w:ascii="Times New Roman" w:hAnsi="Times New Roman" w:cs="Times New Roman"/>
          <w:sz w:val="24"/>
          <w:szCs w:val="24"/>
        </w:rPr>
      </w:pPr>
      <w:r>
        <w:rPr>
          <w:rFonts w:ascii="Times New Roman" w:hAnsi="Times New Roman" w:cs="Times New Roman"/>
          <w:sz w:val="24"/>
          <w:szCs w:val="24"/>
        </w:rPr>
        <w:t xml:space="preserve">Stephen King was recognized by the Mississippi Humanities Council as an outstanding humanities scholar and his new book, </w:t>
      </w:r>
      <w:r>
        <w:rPr>
          <w:rFonts w:ascii="Times New Roman" w:hAnsi="Times New Roman" w:cs="Times New Roman"/>
          <w:i/>
          <w:sz w:val="24"/>
          <w:szCs w:val="24"/>
        </w:rPr>
        <w:t>I’m Feeling the Blues Right Now</w:t>
      </w:r>
      <w:r>
        <w:rPr>
          <w:rFonts w:ascii="Times New Roman" w:hAnsi="Times New Roman" w:cs="Times New Roman"/>
          <w:sz w:val="24"/>
          <w:szCs w:val="24"/>
        </w:rPr>
        <w:t>, was recently published.</w:t>
      </w:r>
    </w:p>
    <w:p w:rsidR="00996EC7" w:rsidRDefault="00996EC7" w:rsidP="00996EC7">
      <w:pPr>
        <w:pStyle w:val="NoSpacing"/>
        <w:numPr>
          <w:ilvl w:val="0"/>
          <w:numId w:val="35"/>
        </w:numPr>
        <w:rPr>
          <w:rFonts w:ascii="Times New Roman" w:hAnsi="Times New Roman" w:cs="Times New Roman"/>
          <w:sz w:val="24"/>
          <w:szCs w:val="24"/>
        </w:rPr>
      </w:pPr>
      <w:r>
        <w:rPr>
          <w:rFonts w:ascii="Times New Roman" w:hAnsi="Times New Roman" w:cs="Times New Roman"/>
          <w:sz w:val="24"/>
          <w:szCs w:val="24"/>
        </w:rPr>
        <w:t xml:space="preserve">Tricia Walker was the featured artist on the </w:t>
      </w:r>
      <w:proofErr w:type="spellStart"/>
      <w:r>
        <w:rPr>
          <w:rFonts w:ascii="Times New Roman" w:hAnsi="Times New Roman" w:cs="Times New Roman"/>
          <w:sz w:val="24"/>
          <w:szCs w:val="24"/>
        </w:rPr>
        <w:t>Sucarnochee</w:t>
      </w:r>
      <w:proofErr w:type="spellEnd"/>
      <w:r>
        <w:rPr>
          <w:rFonts w:ascii="Times New Roman" w:hAnsi="Times New Roman" w:cs="Times New Roman"/>
          <w:sz w:val="24"/>
          <w:szCs w:val="24"/>
        </w:rPr>
        <w:t xml:space="preserve"> Revue telecast by Mississippi Public Broadcasting;</w:t>
      </w:r>
    </w:p>
    <w:p w:rsidR="00996EC7" w:rsidRDefault="00996EC7" w:rsidP="00996EC7">
      <w:pPr>
        <w:pStyle w:val="NoSpacing"/>
        <w:numPr>
          <w:ilvl w:val="0"/>
          <w:numId w:val="35"/>
        </w:numPr>
        <w:rPr>
          <w:rFonts w:ascii="Times New Roman" w:hAnsi="Times New Roman" w:cs="Times New Roman"/>
          <w:sz w:val="24"/>
          <w:szCs w:val="24"/>
        </w:rPr>
      </w:pPr>
      <w:r>
        <w:rPr>
          <w:rFonts w:ascii="Times New Roman" w:hAnsi="Times New Roman" w:cs="Times New Roman"/>
          <w:sz w:val="24"/>
          <w:szCs w:val="24"/>
        </w:rPr>
        <w:t xml:space="preserve">Clifton </w:t>
      </w:r>
      <w:proofErr w:type="spellStart"/>
      <w:r>
        <w:rPr>
          <w:rFonts w:ascii="Times New Roman" w:hAnsi="Times New Roman" w:cs="Times New Roman"/>
          <w:sz w:val="24"/>
          <w:szCs w:val="24"/>
        </w:rPr>
        <w:t>Wingard</w:t>
      </w:r>
      <w:proofErr w:type="spellEnd"/>
      <w:r>
        <w:rPr>
          <w:rFonts w:ascii="Times New Roman" w:hAnsi="Times New Roman" w:cs="Times New Roman"/>
          <w:sz w:val="24"/>
          <w:szCs w:val="24"/>
        </w:rPr>
        <w:t xml:space="preserve"> traveled to India as a member of the Mathematics Education Delegation sponsored by the People to People Ambassador Program.</w:t>
      </w:r>
    </w:p>
    <w:p w:rsidR="00996EC7" w:rsidRDefault="00996EC7" w:rsidP="00996EC7">
      <w:pPr>
        <w:pStyle w:val="NoSpacing"/>
        <w:numPr>
          <w:ilvl w:val="0"/>
          <w:numId w:val="34"/>
        </w:numPr>
        <w:rPr>
          <w:rFonts w:ascii="Times New Roman" w:hAnsi="Times New Roman" w:cs="Times New Roman"/>
          <w:sz w:val="24"/>
          <w:szCs w:val="24"/>
        </w:rPr>
      </w:pPr>
      <w:r>
        <w:rPr>
          <w:rFonts w:ascii="Times New Roman" w:hAnsi="Times New Roman" w:cs="Times New Roman"/>
          <w:sz w:val="24"/>
          <w:szCs w:val="24"/>
        </w:rPr>
        <w:t>The Madison Center hosted the internationally known scholar and activist, Noam Chomsky, and he delivered a provocative lecture on higher education in America to a standing-room-only crowd.</w:t>
      </w:r>
    </w:p>
    <w:p w:rsidR="00996EC7" w:rsidRDefault="00996EC7" w:rsidP="00996EC7">
      <w:pPr>
        <w:pStyle w:val="NoSpacing"/>
        <w:numPr>
          <w:ilvl w:val="0"/>
          <w:numId w:val="34"/>
        </w:numPr>
        <w:rPr>
          <w:rFonts w:ascii="Times New Roman" w:hAnsi="Times New Roman" w:cs="Times New Roman"/>
          <w:sz w:val="24"/>
          <w:szCs w:val="24"/>
        </w:rPr>
      </w:pPr>
      <w:r>
        <w:rPr>
          <w:rFonts w:ascii="Times New Roman" w:hAnsi="Times New Roman" w:cs="Times New Roman"/>
          <w:sz w:val="24"/>
          <w:szCs w:val="24"/>
        </w:rPr>
        <w:t xml:space="preserve">The Tri-State Foundation and private donors sponsored a public lecture and recital featuring the distinguished art historian, Robert </w:t>
      </w:r>
      <w:proofErr w:type="spellStart"/>
      <w:r>
        <w:rPr>
          <w:rFonts w:ascii="Times New Roman" w:hAnsi="Times New Roman" w:cs="Times New Roman"/>
          <w:sz w:val="24"/>
          <w:szCs w:val="24"/>
        </w:rPr>
        <w:t>Storr</w:t>
      </w:r>
      <w:proofErr w:type="spellEnd"/>
      <w:r>
        <w:rPr>
          <w:rFonts w:ascii="Times New Roman" w:hAnsi="Times New Roman" w:cs="Times New Roman"/>
          <w:sz w:val="24"/>
          <w:szCs w:val="24"/>
        </w:rPr>
        <w:t xml:space="preserve">, and concert pianist, Bruce </w:t>
      </w:r>
      <w:proofErr w:type="spellStart"/>
      <w:r>
        <w:rPr>
          <w:rFonts w:ascii="Times New Roman" w:hAnsi="Times New Roman" w:cs="Times New Roman"/>
          <w:sz w:val="24"/>
          <w:szCs w:val="24"/>
        </w:rPr>
        <w:t>Levingston</w:t>
      </w:r>
      <w:proofErr w:type="spellEnd"/>
      <w:r>
        <w:rPr>
          <w:rFonts w:ascii="Times New Roman" w:hAnsi="Times New Roman" w:cs="Times New Roman"/>
          <w:sz w:val="24"/>
          <w:szCs w:val="24"/>
        </w:rPr>
        <w:t xml:space="preserve">.  Dr. </w:t>
      </w:r>
      <w:proofErr w:type="spellStart"/>
      <w:r>
        <w:rPr>
          <w:rFonts w:ascii="Times New Roman" w:hAnsi="Times New Roman" w:cs="Times New Roman"/>
          <w:sz w:val="24"/>
          <w:szCs w:val="24"/>
        </w:rPr>
        <w:t>Storr</w:t>
      </w:r>
      <w:proofErr w:type="spellEnd"/>
      <w:r>
        <w:rPr>
          <w:rFonts w:ascii="Times New Roman" w:hAnsi="Times New Roman" w:cs="Times New Roman"/>
          <w:sz w:val="24"/>
          <w:szCs w:val="24"/>
        </w:rPr>
        <w:t xml:space="preserve"> is Dean of the Yale School of Art, and Mr. </w:t>
      </w:r>
      <w:proofErr w:type="spellStart"/>
      <w:r>
        <w:rPr>
          <w:rFonts w:ascii="Times New Roman" w:hAnsi="Times New Roman" w:cs="Times New Roman"/>
          <w:sz w:val="24"/>
          <w:szCs w:val="24"/>
        </w:rPr>
        <w:t>Levingston</w:t>
      </w:r>
      <w:proofErr w:type="spellEnd"/>
      <w:r>
        <w:rPr>
          <w:rFonts w:ascii="Times New Roman" w:hAnsi="Times New Roman" w:cs="Times New Roman"/>
          <w:sz w:val="24"/>
          <w:szCs w:val="24"/>
        </w:rPr>
        <w:t xml:space="preserve"> performed not only on our campus last year but also at Carnegie Hall.</w:t>
      </w:r>
    </w:p>
    <w:p w:rsidR="00996EC7" w:rsidRDefault="00996EC7" w:rsidP="00996EC7">
      <w:pPr>
        <w:pStyle w:val="NoSpacing"/>
        <w:numPr>
          <w:ilvl w:val="0"/>
          <w:numId w:val="34"/>
        </w:numPr>
        <w:rPr>
          <w:rFonts w:ascii="Times New Roman" w:hAnsi="Times New Roman" w:cs="Times New Roman"/>
          <w:sz w:val="24"/>
          <w:szCs w:val="24"/>
        </w:rPr>
      </w:pPr>
      <w:r>
        <w:rPr>
          <w:rFonts w:ascii="Times New Roman" w:hAnsi="Times New Roman" w:cs="Times New Roman"/>
          <w:sz w:val="24"/>
          <w:szCs w:val="24"/>
        </w:rPr>
        <w:t>The Division of Biological and Physical Sciences formed a partnership with Harvard Medical School that allowed ten DSU students to attend the New England Science Symposium in Boston.</w:t>
      </w:r>
    </w:p>
    <w:p w:rsidR="00996EC7" w:rsidRDefault="00996EC7" w:rsidP="00996EC7">
      <w:pPr>
        <w:pStyle w:val="NoSpacing"/>
        <w:rPr>
          <w:rFonts w:ascii="Times New Roman" w:hAnsi="Times New Roman" w:cs="Times New Roman"/>
          <w:sz w:val="24"/>
          <w:szCs w:val="24"/>
          <w:u w:val="single"/>
        </w:rPr>
      </w:pPr>
    </w:p>
    <w:p w:rsidR="00996EC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u w:val="single"/>
        </w:rPr>
        <w:t>College of Business</w:t>
      </w:r>
    </w:p>
    <w:p w:rsidR="00996EC7" w:rsidRDefault="00996EC7" w:rsidP="00996EC7">
      <w:pPr>
        <w:pStyle w:val="NoSpacing"/>
        <w:numPr>
          <w:ilvl w:val="0"/>
          <w:numId w:val="36"/>
        </w:numPr>
        <w:rPr>
          <w:rFonts w:ascii="Times New Roman" w:hAnsi="Times New Roman" w:cs="Times New Roman"/>
          <w:sz w:val="24"/>
          <w:szCs w:val="24"/>
        </w:rPr>
      </w:pPr>
      <w:r>
        <w:rPr>
          <w:rFonts w:ascii="Times New Roman" w:hAnsi="Times New Roman" w:cs="Times New Roman"/>
          <w:sz w:val="24"/>
          <w:szCs w:val="24"/>
        </w:rPr>
        <w:t>The College of Business worked to internationalize programs with travel study opportunities in Belgium, France, Germany, the Netherlands, and Spain, as well as Egypt and the United Arab Emirates.</w:t>
      </w:r>
    </w:p>
    <w:p w:rsidR="00996EC7" w:rsidRDefault="00996EC7" w:rsidP="00996EC7">
      <w:pPr>
        <w:pStyle w:val="NoSpacing"/>
        <w:numPr>
          <w:ilvl w:val="0"/>
          <w:numId w:val="36"/>
        </w:numPr>
        <w:rPr>
          <w:rFonts w:ascii="Times New Roman" w:hAnsi="Times New Roman" w:cs="Times New Roman"/>
          <w:sz w:val="24"/>
          <w:szCs w:val="24"/>
        </w:rPr>
      </w:pPr>
      <w:r>
        <w:rPr>
          <w:rFonts w:ascii="Times New Roman" w:hAnsi="Times New Roman" w:cs="Times New Roman"/>
          <w:sz w:val="24"/>
          <w:szCs w:val="24"/>
        </w:rPr>
        <w:t>The Center for Economic Education offered a lecture by Dr. Norman Augustine, retired chair of Lockheed Martin, the largest defense contractor in the United States.  He was Undersecretary of the Army in the 1970s, and he has served as the Chairman of the Board for the American Red Cross.</w:t>
      </w:r>
    </w:p>
    <w:p w:rsidR="00996EC7" w:rsidRDefault="00996EC7" w:rsidP="00996EC7">
      <w:pPr>
        <w:pStyle w:val="NoSpacing"/>
        <w:numPr>
          <w:ilvl w:val="0"/>
          <w:numId w:val="36"/>
        </w:numPr>
        <w:rPr>
          <w:rFonts w:ascii="Times New Roman" w:hAnsi="Times New Roman" w:cs="Times New Roman"/>
          <w:sz w:val="24"/>
          <w:szCs w:val="24"/>
        </w:rPr>
      </w:pPr>
      <w:r>
        <w:rPr>
          <w:rFonts w:ascii="Times New Roman" w:hAnsi="Times New Roman" w:cs="Times New Roman"/>
          <w:sz w:val="24"/>
          <w:szCs w:val="24"/>
        </w:rPr>
        <w:t>To further the goal of constant improvement, the College of Business joined the SAP University Alliance, the market leader in Enterprise Resource planning platforms.  Membership means our business school will have access to content from educators across the nation and around the world.</w:t>
      </w:r>
    </w:p>
    <w:p w:rsidR="00996EC7" w:rsidRDefault="00996EC7" w:rsidP="00996EC7">
      <w:pPr>
        <w:pStyle w:val="NoSpacing"/>
        <w:rPr>
          <w:rFonts w:ascii="Times New Roman" w:hAnsi="Times New Roman" w:cs="Times New Roman"/>
          <w:sz w:val="24"/>
          <w:szCs w:val="24"/>
          <w:u w:val="single"/>
        </w:rPr>
      </w:pPr>
    </w:p>
    <w:p w:rsidR="00996EC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u w:val="single"/>
        </w:rPr>
        <w:t>College of Education</w:t>
      </w:r>
    </w:p>
    <w:p w:rsidR="00996EC7" w:rsidRDefault="00996EC7" w:rsidP="00996EC7">
      <w:pPr>
        <w:pStyle w:val="NoSpacing"/>
        <w:numPr>
          <w:ilvl w:val="0"/>
          <w:numId w:val="37"/>
        </w:numPr>
        <w:rPr>
          <w:rFonts w:ascii="Times New Roman" w:hAnsi="Times New Roman" w:cs="Times New Roman"/>
          <w:sz w:val="24"/>
          <w:szCs w:val="24"/>
        </w:rPr>
      </w:pPr>
      <w:r>
        <w:rPr>
          <w:rFonts w:ascii="Times New Roman" w:hAnsi="Times New Roman" w:cs="Times New Roman"/>
          <w:sz w:val="24"/>
          <w:szCs w:val="24"/>
        </w:rPr>
        <w:t>Senior student Cary Moore was named the Outstanding Dietetics Student for the State of Mississippi.</w:t>
      </w:r>
    </w:p>
    <w:p w:rsidR="00996EC7" w:rsidRDefault="00996EC7" w:rsidP="00996EC7">
      <w:pPr>
        <w:pStyle w:val="NoSpacing"/>
        <w:numPr>
          <w:ilvl w:val="0"/>
          <w:numId w:val="37"/>
        </w:numPr>
        <w:rPr>
          <w:rFonts w:ascii="Times New Roman" w:hAnsi="Times New Roman" w:cs="Times New Roman"/>
          <w:sz w:val="24"/>
          <w:szCs w:val="24"/>
        </w:rPr>
      </w:pPr>
      <w:r>
        <w:rPr>
          <w:rFonts w:ascii="Times New Roman" w:hAnsi="Times New Roman" w:cs="Times New Roman"/>
          <w:sz w:val="24"/>
          <w:szCs w:val="24"/>
        </w:rPr>
        <w:t xml:space="preserve">Psychology faculty member </w:t>
      </w:r>
      <w:proofErr w:type="spellStart"/>
      <w:r>
        <w:rPr>
          <w:rFonts w:ascii="Times New Roman" w:hAnsi="Times New Roman" w:cs="Times New Roman"/>
          <w:sz w:val="24"/>
          <w:szCs w:val="24"/>
        </w:rPr>
        <w:t>Temika</w:t>
      </w:r>
      <w:proofErr w:type="spellEnd"/>
      <w:r>
        <w:rPr>
          <w:rFonts w:ascii="Times New Roman" w:hAnsi="Times New Roman" w:cs="Times New Roman"/>
          <w:sz w:val="24"/>
          <w:szCs w:val="24"/>
        </w:rPr>
        <w:t xml:space="preserve"> Simmons received the 2011 Distinguished Dissertation Award presented by the Council of Historically Black Graduate Schools.</w:t>
      </w:r>
    </w:p>
    <w:p w:rsidR="00996EC7" w:rsidRDefault="00996EC7" w:rsidP="00996EC7">
      <w:pPr>
        <w:pStyle w:val="NoSpacing"/>
        <w:numPr>
          <w:ilvl w:val="0"/>
          <w:numId w:val="37"/>
        </w:numPr>
        <w:rPr>
          <w:rFonts w:ascii="Times New Roman" w:hAnsi="Times New Roman" w:cs="Times New Roman"/>
          <w:sz w:val="24"/>
          <w:szCs w:val="24"/>
        </w:rPr>
      </w:pPr>
      <w:r>
        <w:rPr>
          <w:rFonts w:ascii="Times New Roman" w:hAnsi="Times New Roman" w:cs="Times New Roman"/>
          <w:sz w:val="24"/>
          <w:szCs w:val="24"/>
        </w:rPr>
        <w:t>The College of Education received Governor’s Awards for both the Fit-</w:t>
      </w:r>
      <w:proofErr w:type="spellStart"/>
      <w:r>
        <w:rPr>
          <w:rFonts w:ascii="Times New Roman" w:hAnsi="Times New Roman" w:cs="Times New Roman"/>
          <w:sz w:val="24"/>
          <w:szCs w:val="24"/>
        </w:rPr>
        <w:t>Tastic</w:t>
      </w:r>
      <w:proofErr w:type="spellEnd"/>
      <w:r>
        <w:rPr>
          <w:rFonts w:ascii="Times New Roman" w:hAnsi="Times New Roman" w:cs="Times New Roman"/>
          <w:sz w:val="24"/>
          <w:szCs w:val="24"/>
        </w:rPr>
        <w:t xml:space="preserve"> Fridays Nutrition/Fitness Program at Bell Academy and the PEAK Project in the Cleveland School District.  The Healthy Campus/Community Initiative is available to all of us.</w:t>
      </w:r>
    </w:p>
    <w:p w:rsidR="00996EC7" w:rsidRDefault="00996EC7" w:rsidP="00996EC7">
      <w:pPr>
        <w:pStyle w:val="NoSpacing"/>
        <w:numPr>
          <w:ilvl w:val="0"/>
          <w:numId w:val="37"/>
        </w:numPr>
        <w:rPr>
          <w:rFonts w:ascii="Times New Roman" w:hAnsi="Times New Roman" w:cs="Times New Roman"/>
          <w:sz w:val="24"/>
          <w:szCs w:val="24"/>
        </w:rPr>
      </w:pPr>
      <w:r>
        <w:rPr>
          <w:rFonts w:ascii="Times New Roman" w:hAnsi="Times New Roman" w:cs="Times New Roman"/>
          <w:sz w:val="24"/>
          <w:szCs w:val="24"/>
        </w:rPr>
        <w:t>The Educational Leadership Master’s degree programs across the state were required by the Mississippi Department of Education to submit redesign proposals.  Delta State’s College of Education received the highest rating among all proposals submitted.  The reviewer, a scholar from Vanderbilt, wrote:  “This is the finest program redesign that I have seen in my 20 years of completing these reviews.  It is flat out excellent.  And it is at the top of the class on domain after domain . . . This really is an amazing redesign for an already national benchmark program.”</w:t>
      </w:r>
    </w:p>
    <w:p w:rsidR="00996EC7" w:rsidRDefault="00996EC7" w:rsidP="00996EC7">
      <w:pPr>
        <w:pStyle w:val="NoSpacing"/>
        <w:rPr>
          <w:rFonts w:ascii="Times New Roman" w:hAnsi="Times New Roman" w:cs="Times New Roman"/>
          <w:sz w:val="24"/>
          <w:szCs w:val="24"/>
          <w:u w:val="single"/>
        </w:rPr>
      </w:pPr>
    </w:p>
    <w:p w:rsidR="00996EC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u w:val="single"/>
        </w:rPr>
        <w:t>School of Nursing</w:t>
      </w:r>
    </w:p>
    <w:p w:rsidR="00996EC7" w:rsidRDefault="00996EC7" w:rsidP="00996EC7">
      <w:pPr>
        <w:pStyle w:val="NoSpacing"/>
        <w:numPr>
          <w:ilvl w:val="0"/>
          <w:numId w:val="38"/>
        </w:numPr>
        <w:rPr>
          <w:rFonts w:ascii="Times New Roman" w:hAnsi="Times New Roman" w:cs="Times New Roman"/>
          <w:sz w:val="24"/>
          <w:szCs w:val="24"/>
        </w:rPr>
      </w:pPr>
      <w:r>
        <w:rPr>
          <w:rFonts w:ascii="Times New Roman" w:hAnsi="Times New Roman" w:cs="Times New Roman"/>
          <w:sz w:val="24"/>
          <w:szCs w:val="24"/>
        </w:rPr>
        <w:t xml:space="preserve">Dean </w:t>
      </w:r>
      <w:proofErr w:type="spellStart"/>
      <w:r>
        <w:rPr>
          <w:rFonts w:ascii="Times New Roman" w:hAnsi="Times New Roman" w:cs="Times New Roman"/>
          <w:sz w:val="24"/>
          <w:szCs w:val="24"/>
        </w:rPr>
        <w:t>Lizbeth</w:t>
      </w:r>
      <w:proofErr w:type="spellEnd"/>
      <w:r>
        <w:rPr>
          <w:rFonts w:ascii="Times New Roman" w:hAnsi="Times New Roman" w:cs="Times New Roman"/>
          <w:sz w:val="24"/>
          <w:szCs w:val="24"/>
        </w:rPr>
        <w:t xml:space="preserve"> Carlson was named 2010 Dean of the Year by the Mississippi Association of Student Nurses, and Debra Allen was named Advisor of the Year by the same group.</w:t>
      </w:r>
    </w:p>
    <w:p w:rsidR="00996EC7" w:rsidRDefault="00996EC7" w:rsidP="00996EC7">
      <w:pPr>
        <w:pStyle w:val="NoSpacing"/>
        <w:numPr>
          <w:ilvl w:val="0"/>
          <w:numId w:val="38"/>
        </w:numPr>
        <w:rPr>
          <w:rFonts w:ascii="Times New Roman" w:hAnsi="Times New Roman" w:cs="Times New Roman"/>
          <w:sz w:val="24"/>
          <w:szCs w:val="24"/>
        </w:rPr>
      </w:pPr>
      <w:r>
        <w:rPr>
          <w:rFonts w:ascii="Times New Roman" w:hAnsi="Times New Roman" w:cs="Times New Roman"/>
          <w:sz w:val="24"/>
          <w:szCs w:val="24"/>
        </w:rPr>
        <w:t>The pass rate for graduates of the School of Nursing taking the licensure exam for the first time was 96 percent.  The rate went to 100 percent with the second round.</w:t>
      </w:r>
    </w:p>
    <w:p w:rsidR="00996EC7" w:rsidRDefault="00996EC7" w:rsidP="00996EC7">
      <w:pPr>
        <w:pStyle w:val="NoSpacing"/>
        <w:numPr>
          <w:ilvl w:val="0"/>
          <w:numId w:val="38"/>
        </w:numPr>
        <w:rPr>
          <w:rFonts w:ascii="Times New Roman" w:hAnsi="Times New Roman" w:cs="Times New Roman"/>
          <w:sz w:val="24"/>
          <w:szCs w:val="24"/>
        </w:rPr>
      </w:pPr>
      <w:r>
        <w:rPr>
          <w:rFonts w:ascii="Times New Roman" w:hAnsi="Times New Roman" w:cs="Times New Roman"/>
          <w:sz w:val="24"/>
          <w:szCs w:val="24"/>
        </w:rPr>
        <w:t>The School of Nursing received approval to plan a Doctor of Nursing Practice degree from the IHL Board.</w:t>
      </w:r>
    </w:p>
    <w:p w:rsidR="00996EC7" w:rsidRDefault="00996EC7" w:rsidP="00996EC7">
      <w:pPr>
        <w:pStyle w:val="NoSpacing"/>
        <w:numPr>
          <w:ilvl w:val="0"/>
          <w:numId w:val="38"/>
        </w:numPr>
        <w:rPr>
          <w:rFonts w:ascii="Times New Roman" w:hAnsi="Times New Roman" w:cs="Times New Roman"/>
          <w:sz w:val="24"/>
          <w:szCs w:val="24"/>
        </w:rPr>
      </w:pPr>
      <w:r>
        <w:rPr>
          <w:rFonts w:ascii="Times New Roman" w:hAnsi="Times New Roman" w:cs="Times New Roman"/>
          <w:sz w:val="24"/>
          <w:szCs w:val="24"/>
        </w:rPr>
        <w:t>Students in the School of Nursing worked 49,442 service learning hours during Fiscal Year 2011.  Using the formula of the organization, Independent Sector, this translates into $1,056,091 in volunteer service value for DSU, Cleveland, and the Delta region.</w:t>
      </w:r>
    </w:p>
    <w:p w:rsidR="00996EC7" w:rsidRDefault="00996EC7" w:rsidP="00996EC7">
      <w:pPr>
        <w:pStyle w:val="NoSpacing"/>
        <w:rPr>
          <w:rFonts w:ascii="Times New Roman" w:hAnsi="Times New Roman" w:cs="Times New Roman"/>
          <w:sz w:val="24"/>
          <w:szCs w:val="24"/>
          <w:u w:val="single"/>
        </w:rPr>
      </w:pPr>
    </w:p>
    <w:p w:rsidR="00996EC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u w:val="single"/>
        </w:rPr>
        <w:t>Library Services</w:t>
      </w:r>
    </w:p>
    <w:p w:rsidR="00996EC7" w:rsidRDefault="00996EC7" w:rsidP="00996EC7">
      <w:pPr>
        <w:pStyle w:val="NoSpacing"/>
        <w:numPr>
          <w:ilvl w:val="0"/>
          <w:numId w:val="39"/>
        </w:numPr>
        <w:rPr>
          <w:rFonts w:ascii="Times New Roman" w:hAnsi="Times New Roman" w:cs="Times New Roman"/>
          <w:sz w:val="24"/>
          <w:szCs w:val="24"/>
        </w:rPr>
      </w:pPr>
      <w:r>
        <w:rPr>
          <w:rFonts w:ascii="Times New Roman" w:hAnsi="Times New Roman" w:cs="Times New Roman"/>
          <w:sz w:val="24"/>
          <w:szCs w:val="24"/>
        </w:rPr>
        <w:t>Dean Jeff Slagell was elected American Library Association Counselor for the state of Mississippi.</w:t>
      </w:r>
    </w:p>
    <w:p w:rsidR="00996EC7" w:rsidRDefault="00996EC7" w:rsidP="00996EC7">
      <w:pPr>
        <w:pStyle w:val="NoSpacing"/>
        <w:numPr>
          <w:ilvl w:val="0"/>
          <w:numId w:val="39"/>
        </w:numPr>
        <w:rPr>
          <w:rFonts w:ascii="Times New Roman" w:hAnsi="Times New Roman" w:cs="Times New Roman"/>
          <w:sz w:val="24"/>
          <w:szCs w:val="24"/>
        </w:rPr>
      </w:pPr>
      <w:r>
        <w:rPr>
          <w:rFonts w:ascii="Times New Roman" w:hAnsi="Times New Roman" w:cs="Times New Roman"/>
          <w:sz w:val="24"/>
          <w:szCs w:val="24"/>
        </w:rPr>
        <w:t>For the 12</w:t>
      </w:r>
      <w:r w:rsidRPr="00812612">
        <w:rPr>
          <w:rFonts w:ascii="Times New Roman" w:hAnsi="Times New Roman" w:cs="Times New Roman"/>
          <w:sz w:val="24"/>
          <w:szCs w:val="24"/>
          <w:vertAlign w:val="superscript"/>
        </w:rPr>
        <w:t>th</w:t>
      </w:r>
      <w:r>
        <w:rPr>
          <w:rFonts w:ascii="Times New Roman" w:hAnsi="Times New Roman" w:cs="Times New Roman"/>
          <w:sz w:val="24"/>
          <w:szCs w:val="24"/>
        </w:rPr>
        <w:t xml:space="preserve"> straight year, the Roberts-</w:t>
      </w:r>
      <w:proofErr w:type="spellStart"/>
      <w:r>
        <w:rPr>
          <w:rFonts w:ascii="Times New Roman" w:hAnsi="Times New Roman" w:cs="Times New Roman"/>
          <w:sz w:val="24"/>
          <w:szCs w:val="24"/>
        </w:rPr>
        <w:t>LaForge</w:t>
      </w:r>
      <w:proofErr w:type="spellEnd"/>
      <w:r>
        <w:rPr>
          <w:rFonts w:ascii="Times New Roman" w:hAnsi="Times New Roman" w:cs="Times New Roman"/>
          <w:sz w:val="24"/>
          <w:szCs w:val="24"/>
        </w:rPr>
        <w:t xml:space="preserve"> Library was rated the top general university program and service on student graduation surveys.</w:t>
      </w:r>
    </w:p>
    <w:p w:rsidR="00996EC7" w:rsidRDefault="00996EC7" w:rsidP="00996EC7">
      <w:pPr>
        <w:pStyle w:val="NoSpacing"/>
        <w:numPr>
          <w:ilvl w:val="0"/>
          <w:numId w:val="39"/>
        </w:numPr>
        <w:rPr>
          <w:rFonts w:ascii="Times New Roman" w:hAnsi="Times New Roman" w:cs="Times New Roman"/>
          <w:sz w:val="24"/>
          <w:szCs w:val="24"/>
        </w:rPr>
      </w:pPr>
      <w:r>
        <w:rPr>
          <w:rFonts w:ascii="Times New Roman" w:hAnsi="Times New Roman" w:cs="Times New Roman"/>
          <w:sz w:val="24"/>
          <w:szCs w:val="24"/>
        </w:rPr>
        <w:t xml:space="preserve">The Capps Archives and Museum </w:t>
      </w:r>
      <w:proofErr w:type="spellStart"/>
      <w:r>
        <w:rPr>
          <w:rFonts w:ascii="Times New Roman" w:hAnsi="Times New Roman" w:cs="Times New Roman"/>
          <w:sz w:val="24"/>
          <w:szCs w:val="24"/>
        </w:rPr>
        <w:t>curated</w:t>
      </w:r>
      <w:proofErr w:type="spellEnd"/>
      <w:r>
        <w:rPr>
          <w:rFonts w:ascii="Times New Roman" w:hAnsi="Times New Roman" w:cs="Times New Roman"/>
          <w:sz w:val="24"/>
          <w:szCs w:val="24"/>
        </w:rPr>
        <w:t xml:space="preserve"> and/or hosted five exhibits with subjects ranging from barbeque joints to the photography of William Anderson.</w:t>
      </w:r>
    </w:p>
    <w:p w:rsidR="00996EC7" w:rsidRDefault="00996EC7" w:rsidP="00996EC7">
      <w:pPr>
        <w:pStyle w:val="NoSpacing"/>
        <w:numPr>
          <w:ilvl w:val="0"/>
          <w:numId w:val="39"/>
        </w:numPr>
        <w:rPr>
          <w:rFonts w:ascii="Times New Roman" w:hAnsi="Times New Roman" w:cs="Times New Roman"/>
          <w:sz w:val="24"/>
          <w:szCs w:val="24"/>
        </w:rPr>
      </w:pPr>
      <w:r w:rsidRPr="00C05C5A">
        <w:rPr>
          <w:rFonts w:ascii="Times New Roman" w:hAnsi="Times New Roman" w:cs="Times New Roman"/>
          <w:sz w:val="24"/>
          <w:szCs w:val="24"/>
        </w:rPr>
        <w:t>The Instructional Resources Center distributed hundreds of books from the First Book Foundation.  These went to children at various events throughout the year</w:t>
      </w:r>
      <w:r>
        <w:rPr>
          <w:rFonts w:ascii="Times New Roman" w:hAnsi="Times New Roman" w:cs="Times New Roman"/>
          <w:sz w:val="24"/>
          <w:szCs w:val="24"/>
        </w:rPr>
        <w:t>.</w:t>
      </w:r>
    </w:p>
    <w:p w:rsidR="00996EC7" w:rsidRPr="00C05C5A" w:rsidRDefault="00996EC7" w:rsidP="00996EC7">
      <w:pPr>
        <w:pStyle w:val="NoSpacing"/>
        <w:numPr>
          <w:ilvl w:val="0"/>
          <w:numId w:val="39"/>
        </w:numPr>
        <w:rPr>
          <w:rFonts w:ascii="Times New Roman" w:hAnsi="Times New Roman" w:cs="Times New Roman"/>
          <w:sz w:val="24"/>
          <w:szCs w:val="24"/>
        </w:rPr>
      </w:pPr>
      <w:r>
        <w:rPr>
          <w:rFonts w:ascii="Times New Roman" w:hAnsi="Times New Roman" w:cs="Times New Roman"/>
          <w:sz w:val="24"/>
          <w:szCs w:val="24"/>
        </w:rPr>
        <w:t>Library Services</w:t>
      </w:r>
      <w:r w:rsidRPr="00C05C5A">
        <w:rPr>
          <w:rFonts w:ascii="Times New Roman" w:hAnsi="Times New Roman" w:cs="Times New Roman"/>
          <w:sz w:val="24"/>
          <w:szCs w:val="24"/>
        </w:rPr>
        <w:t xml:space="preserve"> staff</w:t>
      </w:r>
      <w:r>
        <w:rPr>
          <w:rFonts w:ascii="Times New Roman" w:hAnsi="Times New Roman" w:cs="Times New Roman"/>
          <w:sz w:val="24"/>
          <w:szCs w:val="24"/>
        </w:rPr>
        <w:t xml:space="preserve"> used grant support to</w:t>
      </w:r>
      <w:r w:rsidRPr="00C05C5A">
        <w:rPr>
          <w:rFonts w:ascii="Times New Roman" w:hAnsi="Times New Roman" w:cs="Times New Roman"/>
          <w:sz w:val="24"/>
          <w:szCs w:val="24"/>
        </w:rPr>
        <w:t xml:space="preserve"> scan every yearbook</w:t>
      </w:r>
      <w:r>
        <w:rPr>
          <w:rFonts w:ascii="Times New Roman" w:hAnsi="Times New Roman" w:cs="Times New Roman"/>
          <w:sz w:val="24"/>
          <w:szCs w:val="24"/>
        </w:rPr>
        <w:t xml:space="preserve"> and</w:t>
      </w:r>
      <w:r w:rsidRPr="00C05C5A">
        <w:rPr>
          <w:rFonts w:ascii="Times New Roman" w:hAnsi="Times New Roman" w:cs="Times New Roman"/>
          <w:sz w:val="24"/>
          <w:szCs w:val="24"/>
        </w:rPr>
        <w:t xml:space="preserve"> alumni magazine, several Delta State pamphlets, and various other publications related to the university and its history.  More than 20,000 pages are now available in </w:t>
      </w:r>
      <w:r>
        <w:rPr>
          <w:rFonts w:ascii="Times New Roman" w:hAnsi="Times New Roman" w:cs="Times New Roman"/>
          <w:sz w:val="24"/>
          <w:szCs w:val="24"/>
        </w:rPr>
        <w:t>digital,</w:t>
      </w:r>
      <w:r w:rsidRPr="00C05C5A">
        <w:rPr>
          <w:rFonts w:ascii="Times New Roman" w:hAnsi="Times New Roman" w:cs="Times New Roman"/>
          <w:sz w:val="24"/>
          <w:szCs w:val="24"/>
        </w:rPr>
        <w:t xml:space="preserve"> searchable format.</w:t>
      </w:r>
    </w:p>
    <w:p w:rsidR="00996EC7" w:rsidRDefault="00996EC7" w:rsidP="00996EC7">
      <w:pPr>
        <w:pStyle w:val="NoSpacing"/>
        <w:rPr>
          <w:rFonts w:ascii="Times New Roman" w:hAnsi="Times New Roman" w:cs="Times New Roman"/>
          <w:sz w:val="24"/>
          <w:szCs w:val="24"/>
          <w:u w:val="single"/>
        </w:rPr>
      </w:pPr>
    </w:p>
    <w:p w:rsidR="00996EC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u w:val="single"/>
        </w:rPr>
        <w:t>Institutional Research and Planning</w:t>
      </w:r>
    </w:p>
    <w:p w:rsidR="00996EC7" w:rsidRDefault="00996EC7" w:rsidP="00996EC7">
      <w:pPr>
        <w:pStyle w:val="NoSpacing"/>
        <w:numPr>
          <w:ilvl w:val="0"/>
          <w:numId w:val="40"/>
        </w:numPr>
        <w:rPr>
          <w:rFonts w:ascii="Times New Roman" w:hAnsi="Times New Roman" w:cs="Times New Roman"/>
          <w:sz w:val="24"/>
          <w:szCs w:val="24"/>
        </w:rPr>
      </w:pPr>
      <w:r>
        <w:rPr>
          <w:rFonts w:ascii="Times New Roman" w:hAnsi="Times New Roman" w:cs="Times New Roman"/>
          <w:sz w:val="24"/>
          <w:szCs w:val="24"/>
        </w:rPr>
        <w:t>The SACS Commission on Colleges reviewed Delta State’s fifth year referral report and it passed with no findings.</w:t>
      </w:r>
    </w:p>
    <w:p w:rsidR="00996EC7" w:rsidRDefault="00996EC7" w:rsidP="00996EC7">
      <w:pPr>
        <w:pStyle w:val="NoSpacing"/>
        <w:numPr>
          <w:ilvl w:val="0"/>
          <w:numId w:val="40"/>
        </w:numPr>
        <w:rPr>
          <w:rFonts w:ascii="Times New Roman" w:hAnsi="Times New Roman" w:cs="Times New Roman"/>
          <w:sz w:val="24"/>
          <w:szCs w:val="24"/>
        </w:rPr>
      </w:pPr>
      <w:r>
        <w:rPr>
          <w:rFonts w:ascii="Times New Roman" w:hAnsi="Times New Roman" w:cs="Times New Roman"/>
          <w:sz w:val="24"/>
          <w:szCs w:val="24"/>
        </w:rPr>
        <w:t>Beverly Moon was one of seven persons chosen from the 800+ institutions of the SACS region to serve on the Principles Review Committee.  This group reviewed, updated, and proposed revisions to all of the Core Requirements, Comprehensive Standards, and Federal Requirements.  Their work will take us through seven years of accreditation processes affecting all colleges and universities in the eleven southeastern states.</w:t>
      </w:r>
    </w:p>
    <w:p w:rsidR="00996EC7" w:rsidRDefault="00996EC7" w:rsidP="00996EC7">
      <w:pPr>
        <w:pStyle w:val="NoSpacing"/>
        <w:rPr>
          <w:rFonts w:ascii="Times New Roman" w:hAnsi="Times New Roman" w:cs="Times New Roman"/>
          <w:sz w:val="24"/>
          <w:szCs w:val="24"/>
        </w:rPr>
      </w:pPr>
    </w:p>
    <w:p w:rsidR="00996EC7" w:rsidRDefault="00996EC7" w:rsidP="00996EC7">
      <w:pPr>
        <w:pStyle w:val="NoSpacing"/>
        <w:rPr>
          <w:rFonts w:ascii="Times New Roman" w:hAnsi="Times New Roman" w:cs="Times New Roman"/>
          <w:b/>
          <w:sz w:val="24"/>
          <w:szCs w:val="24"/>
        </w:rPr>
      </w:pPr>
      <w:r w:rsidRPr="00996EC7">
        <w:rPr>
          <w:rFonts w:ascii="Times New Roman" w:hAnsi="Times New Roman" w:cs="Times New Roman"/>
          <w:b/>
          <w:sz w:val="24"/>
          <w:szCs w:val="24"/>
        </w:rPr>
        <w:t>DIVISION OF UNIVERSITY RELATIONS</w:t>
      </w:r>
    </w:p>
    <w:p w:rsidR="00996EC7" w:rsidRPr="00996EC7" w:rsidRDefault="00996EC7" w:rsidP="00996EC7">
      <w:pPr>
        <w:pStyle w:val="NoSpacing"/>
        <w:rPr>
          <w:rFonts w:ascii="Times New Roman" w:hAnsi="Times New Roman" w:cs="Times New Roman"/>
          <w:b/>
          <w:sz w:val="24"/>
          <w:szCs w:val="24"/>
        </w:rPr>
      </w:pPr>
    </w:p>
    <w:p w:rsidR="00996EC7" w:rsidRPr="007F4CAB" w:rsidRDefault="00996EC7" w:rsidP="00996EC7">
      <w:pPr>
        <w:pStyle w:val="NoSpacing"/>
        <w:numPr>
          <w:ilvl w:val="0"/>
          <w:numId w:val="41"/>
        </w:numPr>
        <w:rPr>
          <w:rFonts w:ascii="Times New Roman" w:hAnsi="Times New Roman" w:cs="Times New Roman"/>
          <w:sz w:val="24"/>
          <w:szCs w:val="24"/>
        </w:rPr>
      </w:pPr>
      <w:r w:rsidRPr="007F4CAB">
        <w:rPr>
          <w:rFonts w:ascii="Times New Roman" w:hAnsi="Times New Roman" w:cs="Times New Roman"/>
          <w:sz w:val="24"/>
          <w:szCs w:val="24"/>
        </w:rPr>
        <w:t xml:space="preserve">The Government Relations effort secured $10.85 million in bond funding, including the remaining funding necessary to complete the nearly $20 million </w:t>
      </w:r>
      <w:proofErr w:type="spellStart"/>
      <w:r w:rsidRPr="007F4CAB">
        <w:rPr>
          <w:rFonts w:ascii="Times New Roman" w:hAnsi="Times New Roman" w:cs="Times New Roman"/>
          <w:sz w:val="24"/>
          <w:szCs w:val="24"/>
        </w:rPr>
        <w:t>Caylor</w:t>
      </w:r>
      <w:proofErr w:type="spellEnd"/>
      <w:r w:rsidRPr="007F4CAB">
        <w:rPr>
          <w:rFonts w:ascii="Times New Roman" w:hAnsi="Times New Roman" w:cs="Times New Roman"/>
          <w:sz w:val="24"/>
          <w:szCs w:val="24"/>
        </w:rPr>
        <w:t xml:space="preserve">-White/Walters project.  Also, their efforts </w:t>
      </w:r>
      <w:r>
        <w:rPr>
          <w:rFonts w:ascii="Times New Roman" w:hAnsi="Times New Roman" w:cs="Times New Roman"/>
          <w:sz w:val="24"/>
          <w:szCs w:val="24"/>
        </w:rPr>
        <w:t>brought</w:t>
      </w:r>
      <w:r w:rsidRPr="007F4CAB">
        <w:rPr>
          <w:rFonts w:ascii="Times New Roman" w:hAnsi="Times New Roman" w:cs="Times New Roman"/>
          <w:sz w:val="24"/>
          <w:szCs w:val="24"/>
        </w:rPr>
        <w:t xml:space="preserve"> $1.175 </w:t>
      </w:r>
      <w:r>
        <w:rPr>
          <w:rFonts w:ascii="Times New Roman" w:hAnsi="Times New Roman" w:cs="Times New Roman"/>
          <w:sz w:val="24"/>
          <w:szCs w:val="24"/>
        </w:rPr>
        <w:t xml:space="preserve">million </w:t>
      </w:r>
      <w:r w:rsidRPr="007F4CAB">
        <w:rPr>
          <w:rFonts w:ascii="Times New Roman" w:hAnsi="Times New Roman" w:cs="Times New Roman"/>
          <w:sz w:val="24"/>
          <w:szCs w:val="24"/>
        </w:rPr>
        <w:t>in line</w:t>
      </w:r>
      <w:r>
        <w:rPr>
          <w:rFonts w:ascii="Times New Roman" w:hAnsi="Times New Roman" w:cs="Times New Roman"/>
          <w:sz w:val="24"/>
          <w:szCs w:val="24"/>
        </w:rPr>
        <w:t>-</w:t>
      </w:r>
      <w:r w:rsidRPr="007F4CAB">
        <w:rPr>
          <w:rFonts w:ascii="Times New Roman" w:hAnsi="Times New Roman" w:cs="Times New Roman"/>
          <w:sz w:val="24"/>
          <w:szCs w:val="24"/>
        </w:rPr>
        <w:t xml:space="preserve">item funding </w:t>
      </w:r>
      <w:r>
        <w:rPr>
          <w:rFonts w:ascii="Times New Roman" w:hAnsi="Times New Roman" w:cs="Times New Roman"/>
          <w:sz w:val="24"/>
          <w:szCs w:val="24"/>
        </w:rPr>
        <w:t xml:space="preserve">to Delta State </w:t>
      </w:r>
      <w:r w:rsidRPr="007F4CAB">
        <w:rPr>
          <w:rFonts w:ascii="Times New Roman" w:hAnsi="Times New Roman" w:cs="Times New Roman"/>
          <w:sz w:val="24"/>
          <w:szCs w:val="24"/>
        </w:rPr>
        <w:t xml:space="preserve">from the MS Legislature </w:t>
      </w:r>
      <w:r>
        <w:rPr>
          <w:rFonts w:ascii="Times New Roman" w:hAnsi="Times New Roman" w:cs="Times New Roman"/>
          <w:sz w:val="24"/>
          <w:szCs w:val="24"/>
        </w:rPr>
        <w:t>and</w:t>
      </w:r>
      <w:r w:rsidRPr="007F4CAB">
        <w:rPr>
          <w:rFonts w:ascii="Times New Roman" w:hAnsi="Times New Roman" w:cs="Times New Roman"/>
          <w:sz w:val="24"/>
          <w:szCs w:val="24"/>
        </w:rPr>
        <w:t xml:space="preserve"> $2.85 million in federal funds for campus projects.</w:t>
      </w:r>
    </w:p>
    <w:p w:rsidR="00996EC7" w:rsidRPr="007F4CAB" w:rsidRDefault="00996EC7" w:rsidP="00996EC7">
      <w:pPr>
        <w:pStyle w:val="NoSpacing"/>
        <w:numPr>
          <w:ilvl w:val="0"/>
          <w:numId w:val="42"/>
        </w:numPr>
        <w:rPr>
          <w:rFonts w:ascii="Times New Roman" w:hAnsi="Times New Roman" w:cs="Times New Roman"/>
          <w:sz w:val="24"/>
          <w:szCs w:val="24"/>
        </w:rPr>
      </w:pPr>
      <w:r w:rsidRPr="007F4CAB">
        <w:rPr>
          <w:rFonts w:ascii="Times New Roman" w:hAnsi="Times New Roman" w:cs="Times New Roman"/>
          <w:sz w:val="24"/>
          <w:szCs w:val="24"/>
        </w:rPr>
        <w:t xml:space="preserve">The Department of Communications and Marketing received seven ADDY awards for excellence in publications and marketing pieces – </w:t>
      </w:r>
      <w:proofErr w:type="gramStart"/>
      <w:r w:rsidRPr="007F4CAB">
        <w:rPr>
          <w:rFonts w:ascii="Times New Roman" w:hAnsi="Times New Roman" w:cs="Times New Roman"/>
          <w:sz w:val="24"/>
          <w:szCs w:val="24"/>
        </w:rPr>
        <w:t>two Gold</w:t>
      </w:r>
      <w:proofErr w:type="gramEnd"/>
      <w:r w:rsidRPr="007F4CAB">
        <w:rPr>
          <w:rFonts w:ascii="Times New Roman" w:hAnsi="Times New Roman" w:cs="Times New Roman"/>
          <w:sz w:val="24"/>
          <w:szCs w:val="24"/>
        </w:rPr>
        <w:t>, two Silver, and three Bronze</w:t>
      </w:r>
      <w:r>
        <w:rPr>
          <w:rFonts w:ascii="Times New Roman" w:hAnsi="Times New Roman" w:cs="Times New Roman"/>
          <w:sz w:val="24"/>
          <w:szCs w:val="24"/>
        </w:rPr>
        <w:t>.</w:t>
      </w:r>
    </w:p>
    <w:p w:rsidR="00996EC7" w:rsidRDefault="00996EC7" w:rsidP="00996EC7">
      <w:pPr>
        <w:pStyle w:val="NoSpacing"/>
        <w:numPr>
          <w:ilvl w:val="0"/>
          <w:numId w:val="43"/>
        </w:numPr>
        <w:rPr>
          <w:rFonts w:ascii="Times New Roman" w:hAnsi="Times New Roman" w:cs="Times New Roman"/>
          <w:sz w:val="24"/>
          <w:szCs w:val="24"/>
        </w:rPr>
      </w:pPr>
      <w:r>
        <w:rPr>
          <w:rFonts w:ascii="Times New Roman" w:hAnsi="Times New Roman" w:cs="Times New Roman"/>
          <w:sz w:val="24"/>
          <w:szCs w:val="24"/>
        </w:rPr>
        <w:t>The Post Office and Copy Center received a 100 percent rating from postal service management.</w:t>
      </w:r>
    </w:p>
    <w:p w:rsidR="00996EC7" w:rsidRPr="007F4CAB" w:rsidRDefault="00996EC7" w:rsidP="00996EC7">
      <w:pPr>
        <w:pStyle w:val="NoSpacing"/>
        <w:numPr>
          <w:ilvl w:val="0"/>
          <w:numId w:val="43"/>
        </w:numPr>
        <w:rPr>
          <w:rFonts w:ascii="Times New Roman" w:hAnsi="Times New Roman" w:cs="Times New Roman"/>
          <w:sz w:val="24"/>
          <w:szCs w:val="24"/>
        </w:rPr>
      </w:pPr>
      <w:r w:rsidRPr="007F4CAB">
        <w:rPr>
          <w:rFonts w:ascii="Times New Roman" w:hAnsi="Times New Roman" w:cs="Times New Roman"/>
          <w:sz w:val="24"/>
          <w:szCs w:val="24"/>
        </w:rPr>
        <w:t xml:space="preserve">The Teach </w:t>
      </w:r>
      <w:proofErr w:type="gramStart"/>
      <w:r w:rsidRPr="007F4CAB">
        <w:rPr>
          <w:rFonts w:ascii="Times New Roman" w:hAnsi="Times New Roman" w:cs="Times New Roman"/>
          <w:sz w:val="24"/>
          <w:szCs w:val="24"/>
        </w:rPr>
        <w:t>For</w:t>
      </w:r>
      <w:proofErr w:type="gramEnd"/>
      <w:r w:rsidRPr="007F4CAB">
        <w:rPr>
          <w:rFonts w:ascii="Times New Roman" w:hAnsi="Times New Roman" w:cs="Times New Roman"/>
          <w:sz w:val="24"/>
          <w:szCs w:val="24"/>
        </w:rPr>
        <w:t xml:space="preserve"> America partnership hosted more than 1,000 new corps members and staff for the 2011 Delta Summer Institute.  Revenues generated by hosting Teach For America have </w:t>
      </w:r>
      <w:r>
        <w:rPr>
          <w:rFonts w:ascii="Times New Roman" w:hAnsi="Times New Roman" w:cs="Times New Roman"/>
          <w:sz w:val="24"/>
          <w:szCs w:val="24"/>
        </w:rPr>
        <w:t>supplemented</w:t>
      </w:r>
      <w:r w:rsidRPr="007F4CAB">
        <w:rPr>
          <w:rFonts w:ascii="Times New Roman" w:hAnsi="Times New Roman" w:cs="Times New Roman"/>
          <w:sz w:val="24"/>
          <w:szCs w:val="24"/>
        </w:rPr>
        <w:t xml:space="preserve"> university budgets, </w:t>
      </w:r>
      <w:r>
        <w:rPr>
          <w:rFonts w:ascii="Times New Roman" w:hAnsi="Times New Roman" w:cs="Times New Roman"/>
          <w:sz w:val="24"/>
          <w:szCs w:val="24"/>
        </w:rPr>
        <w:t>supported</w:t>
      </w:r>
      <w:r w:rsidRPr="007F4CAB">
        <w:rPr>
          <w:rFonts w:ascii="Times New Roman" w:hAnsi="Times New Roman" w:cs="Times New Roman"/>
          <w:sz w:val="24"/>
          <w:szCs w:val="24"/>
        </w:rPr>
        <w:t xml:space="preserve"> renovation of two spaces in the Young-Mauldin Dining Hall, extended wireless coverage to various areas including the lobbies of the residence halls, and enabled the purchase of new tents, tables, chairs, and DSU banners.  In addition, TFA has added 3,000 items to the Instructional Resource Center in the Library.</w:t>
      </w:r>
    </w:p>
    <w:p w:rsidR="00996EC7" w:rsidRDefault="00996EC7" w:rsidP="00996EC7">
      <w:pPr>
        <w:pStyle w:val="NoSpacing"/>
        <w:numPr>
          <w:ilvl w:val="0"/>
          <w:numId w:val="43"/>
        </w:numPr>
        <w:rPr>
          <w:rFonts w:ascii="Times New Roman" w:hAnsi="Times New Roman" w:cs="Times New Roman"/>
          <w:sz w:val="24"/>
          <w:szCs w:val="24"/>
        </w:rPr>
      </w:pPr>
      <w:r>
        <w:rPr>
          <w:rFonts w:ascii="Times New Roman" w:hAnsi="Times New Roman" w:cs="Times New Roman"/>
          <w:sz w:val="24"/>
          <w:szCs w:val="24"/>
        </w:rPr>
        <w:t>Also in 2010, 530 corps members earned 3,816 graduate credit hours from Delta State.  The addition of graduate credit hours to the total produced by Delta State helps to position us for the funding formula.  Negotiations to expand this element of our partnership with TFA are on-going.</w:t>
      </w:r>
    </w:p>
    <w:p w:rsidR="00996EC7" w:rsidRDefault="00996EC7" w:rsidP="00996EC7">
      <w:pPr>
        <w:pStyle w:val="NoSpacing"/>
        <w:rPr>
          <w:rFonts w:ascii="Times New Roman" w:hAnsi="Times New Roman" w:cs="Times New Roman"/>
          <w:sz w:val="24"/>
          <w:szCs w:val="24"/>
        </w:rPr>
      </w:pPr>
    </w:p>
    <w:p w:rsidR="00996EC7" w:rsidRPr="00996EC7" w:rsidRDefault="00996EC7" w:rsidP="00996EC7">
      <w:pPr>
        <w:pStyle w:val="NoSpacing"/>
        <w:rPr>
          <w:rFonts w:ascii="Times New Roman" w:hAnsi="Times New Roman" w:cs="Times New Roman"/>
          <w:b/>
          <w:sz w:val="24"/>
          <w:szCs w:val="24"/>
        </w:rPr>
      </w:pPr>
      <w:r w:rsidRPr="00996EC7">
        <w:rPr>
          <w:rFonts w:ascii="Times New Roman" w:hAnsi="Times New Roman" w:cs="Times New Roman"/>
          <w:b/>
          <w:sz w:val="24"/>
          <w:szCs w:val="24"/>
        </w:rPr>
        <w:t>DIVISION OF STUDENT AFFAIRS</w:t>
      </w:r>
    </w:p>
    <w:p w:rsidR="00996EC7" w:rsidRDefault="00996EC7" w:rsidP="00996EC7">
      <w:pPr>
        <w:pStyle w:val="NoSpacing"/>
        <w:rPr>
          <w:rFonts w:ascii="Times New Roman" w:hAnsi="Times New Roman" w:cs="Times New Roman"/>
          <w:sz w:val="24"/>
          <w:szCs w:val="24"/>
        </w:rPr>
      </w:pPr>
    </w:p>
    <w:p w:rsidR="00996EC7" w:rsidRDefault="00996EC7" w:rsidP="00996EC7">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Through the work of the division and others, the university was recognized by the State Health Department for becoming Mississippi’s first four-year campus to implement a tobacco-free policy.</w:t>
      </w:r>
    </w:p>
    <w:p w:rsidR="00996EC7" w:rsidRDefault="00996EC7" w:rsidP="00996EC7">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 xml:space="preserve">Student Affairs contracted with author and leadership consultant Clifton </w:t>
      </w:r>
      <w:proofErr w:type="spellStart"/>
      <w:r>
        <w:rPr>
          <w:rFonts w:ascii="Times New Roman" w:hAnsi="Times New Roman" w:cs="Times New Roman"/>
          <w:sz w:val="24"/>
          <w:szCs w:val="24"/>
        </w:rPr>
        <w:t>Taulbert</w:t>
      </w:r>
      <w:proofErr w:type="spellEnd"/>
      <w:r>
        <w:rPr>
          <w:rFonts w:ascii="Times New Roman" w:hAnsi="Times New Roman" w:cs="Times New Roman"/>
          <w:sz w:val="24"/>
          <w:szCs w:val="24"/>
        </w:rPr>
        <w:t xml:space="preserve"> to bring programming to the campus.  Mr. </w:t>
      </w:r>
      <w:proofErr w:type="spellStart"/>
      <w:r>
        <w:rPr>
          <w:rFonts w:ascii="Times New Roman" w:hAnsi="Times New Roman" w:cs="Times New Roman"/>
          <w:sz w:val="24"/>
          <w:szCs w:val="24"/>
        </w:rPr>
        <w:t>Taulbert</w:t>
      </w:r>
      <w:proofErr w:type="spellEnd"/>
      <w:r>
        <w:rPr>
          <w:rFonts w:ascii="Times New Roman" w:hAnsi="Times New Roman" w:cs="Times New Roman"/>
          <w:sz w:val="24"/>
          <w:szCs w:val="24"/>
        </w:rPr>
        <w:t xml:space="preserve"> provided leadership training for students as well as lectures for the entire campus community.</w:t>
      </w:r>
    </w:p>
    <w:p w:rsidR="00996EC7" w:rsidRDefault="00996EC7" w:rsidP="00996EC7">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Personnel within the division completed and submitted Delta State’s Emergency Management Plan to both the state and federal emergency management agencies.  They also completed an application for recognition as a Disaster Resistant University.</w:t>
      </w:r>
    </w:p>
    <w:p w:rsidR="00996EC7" w:rsidRDefault="00996EC7" w:rsidP="00996EC7">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The Financial Aid Office awarded $34,065,242 to 3354 students during Fiscal Year 2011.</w:t>
      </w:r>
    </w:p>
    <w:p w:rsidR="00996EC7" w:rsidRDefault="00996EC7" w:rsidP="00996EC7">
      <w:pPr>
        <w:pStyle w:val="NoSpacing"/>
        <w:numPr>
          <w:ilvl w:val="0"/>
          <w:numId w:val="47"/>
        </w:numPr>
        <w:rPr>
          <w:rFonts w:ascii="Times New Roman" w:hAnsi="Times New Roman" w:cs="Times New Roman"/>
          <w:sz w:val="24"/>
          <w:szCs w:val="24"/>
        </w:rPr>
      </w:pPr>
      <w:r>
        <w:rPr>
          <w:rFonts w:ascii="Times New Roman" w:hAnsi="Times New Roman" w:cs="Times New Roman"/>
          <w:sz w:val="24"/>
          <w:szCs w:val="24"/>
        </w:rPr>
        <w:t>Vice President Wayne Blansett was elected to the DSU Alumni Hall of Fame and was given the Lawrence Steward Award by the DSU Athletic Alumni Association.</w:t>
      </w:r>
    </w:p>
    <w:p w:rsidR="00996EC7" w:rsidRDefault="00996EC7" w:rsidP="00996EC7">
      <w:pPr>
        <w:pStyle w:val="NoSpacing"/>
        <w:jc w:val="center"/>
        <w:rPr>
          <w:rFonts w:ascii="Times New Roman" w:hAnsi="Times New Roman" w:cs="Times New Roman"/>
          <w:sz w:val="24"/>
          <w:szCs w:val="24"/>
        </w:rPr>
      </w:pPr>
    </w:p>
    <w:p w:rsidR="00996EC7" w:rsidRDefault="00996EC7" w:rsidP="00996EC7">
      <w:pPr>
        <w:pStyle w:val="NoSpacing"/>
        <w:rPr>
          <w:rFonts w:ascii="Times New Roman" w:hAnsi="Times New Roman" w:cs="Times New Roman"/>
          <w:b/>
          <w:sz w:val="24"/>
          <w:szCs w:val="24"/>
        </w:rPr>
      </w:pPr>
      <w:r w:rsidRPr="00996EC7">
        <w:rPr>
          <w:rFonts w:ascii="Times New Roman" w:hAnsi="Times New Roman" w:cs="Times New Roman"/>
          <w:b/>
          <w:sz w:val="24"/>
          <w:szCs w:val="24"/>
        </w:rPr>
        <w:t>DIVISION OF FINANCE AND ADMINISTRATION</w:t>
      </w:r>
    </w:p>
    <w:p w:rsidR="00996EC7" w:rsidRPr="00996EC7" w:rsidRDefault="00996EC7" w:rsidP="00996EC7">
      <w:pPr>
        <w:pStyle w:val="NoSpacing"/>
        <w:rPr>
          <w:rFonts w:ascii="Times New Roman" w:hAnsi="Times New Roman" w:cs="Times New Roman"/>
          <w:b/>
          <w:sz w:val="24"/>
          <w:szCs w:val="24"/>
        </w:rPr>
      </w:pPr>
    </w:p>
    <w:p w:rsidR="00996EC7" w:rsidRDefault="00996EC7" w:rsidP="00996EC7">
      <w:pPr>
        <w:pStyle w:val="NoSpacing"/>
        <w:numPr>
          <w:ilvl w:val="0"/>
          <w:numId w:val="45"/>
        </w:numPr>
        <w:rPr>
          <w:rFonts w:ascii="Times New Roman" w:hAnsi="Times New Roman" w:cs="Times New Roman"/>
          <w:sz w:val="24"/>
          <w:szCs w:val="24"/>
        </w:rPr>
      </w:pPr>
      <w:r w:rsidRPr="00A536D3">
        <w:rPr>
          <w:rFonts w:ascii="Times New Roman" w:hAnsi="Times New Roman" w:cs="Times New Roman"/>
          <w:sz w:val="24"/>
          <w:szCs w:val="24"/>
        </w:rPr>
        <w:t>The Delta State campus was recognized as a Tree Campus USA by the National Arbor Day Foundation</w:t>
      </w:r>
      <w:r>
        <w:rPr>
          <w:rFonts w:ascii="Times New Roman" w:hAnsi="Times New Roman" w:cs="Times New Roman"/>
          <w:sz w:val="24"/>
          <w:szCs w:val="24"/>
        </w:rPr>
        <w:t>.</w:t>
      </w:r>
    </w:p>
    <w:p w:rsidR="00996EC7" w:rsidRPr="00A536D3" w:rsidRDefault="00996EC7" w:rsidP="00996EC7">
      <w:pPr>
        <w:pStyle w:val="NoSpacing"/>
        <w:numPr>
          <w:ilvl w:val="0"/>
          <w:numId w:val="45"/>
        </w:numPr>
        <w:rPr>
          <w:rFonts w:ascii="Times New Roman" w:hAnsi="Times New Roman" w:cs="Times New Roman"/>
          <w:sz w:val="24"/>
          <w:szCs w:val="24"/>
        </w:rPr>
      </w:pPr>
      <w:r w:rsidRPr="00A536D3">
        <w:rPr>
          <w:rFonts w:ascii="Times New Roman" w:hAnsi="Times New Roman" w:cs="Times New Roman"/>
          <w:sz w:val="24"/>
          <w:szCs w:val="24"/>
        </w:rPr>
        <w:t xml:space="preserve">Roof replacement projects for Cleveland Hall and </w:t>
      </w:r>
      <w:r>
        <w:rPr>
          <w:rFonts w:ascii="Times New Roman" w:hAnsi="Times New Roman" w:cs="Times New Roman"/>
          <w:sz w:val="24"/>
          <w:szCs w:val="24"/>
        </w:rPr>
        <w:t xml:space="preserve">the </w:t>
      </w:r>
      <w:r w:rsidRPr="00A536D3">
        <w:rPr>
          <w:rFonts w:ascii="Times New Roman" w:hAnsi="Times New Roman" w:cs="Times New Roman"/>
          <w:sz w:val="24"/>
          <w:szCs w:val="24"/>
        </w:rPr>
        <w:t>Wyatt Center were completed, as were</w:t>
      </w:r>
      <w:r>
        <w:rPr>
          <w:rFonts w:ascii="Times New Roman" w:hAnsi="Times New Roman" w:cs="Times New Roman"/>
          <w:sz w:val="24"/>
          <w:szCs w:val="24"/>
        </w:rPr>
        <w:t xml:space="preserve"> construction of both</w:t>
      </w:r>
      <w:r w:rsidRPr="00A536D3">
        <w:rPr>
          <w:rFonts w:ascii="Times New Roman" w:hAnsi="Times New Roman" w:cs="Times New Roman"/>
          <w:sz w:val="24"/>
          <w:szCs w:val="24"/>
        </w:rPr>
        <w:t xml:space="preserve"> a computer lab and a classroom for the Robert E. Smith School of Nursing.</w:t>
      </w:r>
    </w:p>
    <w:p w:rsidR="00996EC7" w:rsidRDefault="00996EC7" w:rsidP="00996EC7">
      <w:pPr>
        <w:pStyle w:val="NoSpacing"/>
        <w:numPr>
          <w:ilvl w:val="0"/>
          <w:numId w:val="45"/>
        </w:numPr>
        <w:rPr>
          <w:rFonts w:ascii="Times New Roman" w:hAnsi="Times New Roman" w:cs="Times New Roman"/>
          <w:sz w:val="24"/>
          <w:szCs w:val="24"/>
        </w:rPr>
      </w:pPr>
      <w:r>
        <w:rPr>
          <w:rFonts w:ascii="Times New Roman" w:hAnsi="Times New Roman" w:cs="Times New Roman"/>
          <w:sz w:val="24"/>
          <w:szCs w:val="24"/>
        </w:rPr>
        <w:t>The first phase of a new Fire Station reached completion.  It is a collaborative project between Delta Sate and the City of Cleveland.</w:t>
      </w:r>
    </w:p>
    <w:p w:rsidR="00996EC7" w:rsidRDefault="00996EC7" w:rsidP="00996EC7">
      <w:pPr>
        <w:pStyle w:val="NoSpacing"/>
        <w:numPr>
          <w:ilvl w:val="0"/>
          <w:numId w:val="45"/>
        </w:numPr>
        <w:rPr>
          <w:rFonts w:ascii="Times New Roman" w:hAnsi="Times New Roman" w:cs="Times New Roman"/>
          <w:sz w:val="24"/>
          <w:szCs w:val="24"/>
        </w:rPr>
      </w:pPr>
      <w:r>
        <w:rPr>
          <w:rFonts w:ascii="Times New Roman" w:hAnsi="Times New Roman" w:cs="Times New Roman"/>
          <w:sz w:val="24"/>
          <w:szCs w:val="24"/>
        </w:rPr>
        <w:t>The university and the DSU Foundation cooperated to finance and construct Foundation Hall, thus bringing 362 new student beds on line during this past year.  Also, the two organizations financed and constructed University Apartments, adding 32 units for faculty and staff.</w:t>
      </w:r>
    </w:p>
    <w:p w:rsidR="00996EC7" w:rsidRPr="00EC16A7" w:rsidRDefault="00996EC7" w:rsidP="00996EC7">
      <w:pPr>
        <w:pStyle w:val="NoSpacing"/>
        <w:numPr>
          <w:ilvl w:val="0"/>
          <w:numId w:val="45"/>
        </w:numPr>
        <w:rPr>
          <w:rFonts w:ascii="Times New Roman" w:hAnsi="Times New Roman" w:cs="Times New Roman"/>
          <w:sz w:val="24"/>
          <w:szCs w:val="24"/>
        </w:rPr>
      </w:pPr>
      <w:r w:rsidRPr="00EC16A7">
        <w:rPr>
          <w:rFonts w:ascii="Times New Roman" w:hAnsi="Times New Roman" w:cs="Times New Roman"/>
          <w:sz w:val="24"/>
          <w:szCs w:val="24"/>
        </w:rPr>
        <w:t xml:space="preserve">Even as work continued on </w:t>
      </w:r>
      <w:proofErr w:type="spellStart"/>
      <w:r w:rsidRPr="00EC16A7">
        <w:rPr>
          <w:rFonts w:ascii="Times New Roman" w:hAnsi="Times New Roman" w:cs="Times New Roman"/>
          <w:sz w:val="24"/>
          <w:szCs w:val="24"/>
        </w:rPr>
        <w:t>Caylor</w:t>
      </w:r>
      <w:proofErr w:type="spellEnd"/>
      <w:r w:rsidRPr="00EC16A7">
        <w:rPr>
          <w:rFonts w:ascii="Times New Roman" w:hAnsi="Times New Roman" w:cs="Times New Roman"/>
          <w:sz w:val="24"/>
          <w:szCs w:val="24"/>
        </w:rPr>
        <w:t>-White</w:t>
      </w:r>
      <w:r>
        <w:rPr>
          <w:rFonts w:ascii="Times New Roman" w:hAnsi="Times New Roman" w:cs="Times New Roman"/>
          <w:sz w:val="24"/>
          <w:szCs w:val="24"/>
        </w:rPr>
        <w:t>/</w:t>
      </w:r>
      <w:r w:rsidRPr="00EC16A7">
        <w:rPr>
          <w:rFonts w:ascii="Times New Roman" w:hAnsi="Times New Roman" w:cs="Times New Roman"/>
          <w:sz w:val="24"/>
          <w:szCs w:val="24"/>
        </w:rPr>
        <w:t>Walters, feasibility and planning project</w:t>
      </w:r>
      <w:r>
        <w:rPr>
          <w:rFonts w:ascii="Times New Roman" w:hAnsi="Times New Roman" w:cs="Times New Roman"/>
          <w:sz w:val="24"/>
          <w:szCs w:val="24"/>
        </w:rPr>
        <w:t>s</w:t>
      </w:r>
      <w:r w:rsidRPr="00EC16A7">
        <w:rPr>
          <w:rFonts w:ascii="Times New Roman" w:hAnsi="Times New Roman" w:cs="Times New Roman"/>
          <w:sz w:val="24"/>
          <w:szCs w:val="24"/>
        </w:rPr>
        <w:t xml:space="preserve"> for the future of Ward Hall w</w:t>
      </w:r>
      <w:r>
        <w:rPr>
          <w:rFonts w:ascii="Times New Roman" w:hAnsi="Times New Roman" w:cs="Times New Roman"/>
          <w:sz w:val="24"/>
          <w:szCs w:val="24"/>
        </w:rPr>
        <w:t>ere</w:t>
      </w:r>
      <w:r w:rsidRPr="00EC16A7">
        <w:rPr>
          <w:rFonts w:ascii="Times New Roman" w:hAnsi="Times New Roman" w:cs="Times New Roman"/>
          <w:sz w:val="24"/>
          <w:szCs w:val="24"/>
        </w:rPr>
        <w:t xml:space="preserve"> completed.  The cost </w:t>
      </w:r>
      <w:r>
        <w:rPr>
          <w:rFonts w:ascii="Times New Roman" w:hAnsi="Times New Roman" w:cs="Times New Roman"/>
          <w:sz w:val="24"/>
          <w:szCs w:val="24"/>
        </w:rPr>
        <w:t>for Ward</w:t>
      </w:r>
      <w:r w:rsidRPr="00EC16A7">
        <w:rPr>
          <w:rFonts w:ascii="Times New Roman" w:hAnsi="Times New Roman" w:cs="Times New Roman"/>
          <w:sz w:val="24"/>
          <w:szCs w:val="24"/>
        </w:rPr>
        <w:t xml:space="preserve"> will be $3.5 million of which $2 million has been secured.  The DSU Foundation will raise the remaining funds for th</w:t>
      </w:r>
      <w:r>
        <w:rPr>
          <w:rFonts w:ascii="Times New Roman" w:hAnsi="Times New Roman" w:cs="Times New Roman"/>
          <w:sz w:val="24"/>
          <w:szCs w:val="24"/>
        </w:rPr>
        <w:t>is</w:t>
      </w:r>
      <w:r w:rsidRPr="00EC16A7">
        <w:rPr>
          <w:rFonts w:ascii="Times New Roman" w:hAnsi="Times New Roman" w:cs="Times New Roman"/>
          <w:sz w:val="24"/>
          <w:szCs w:val="24"/>
        </w:rPr>
        <w:t xml:space="preserve"> renovation and repurposing project.</w:t>
      </w:r>
    </w:p>
    <w:p w:rsidR="00996EC7" w:rsidRDefault="00996EC7" w:rsidP="00996EC7">
      <w:pPr>
        <w:pStyle w:val="NoSpacing"/>
        <w:numPr>
          <w:ilvl w:val="0"/>
          <w:numId w:val="45"/>
        </w:numPr>
        <w:rPr>
          <w:rFonts w:ascii="Times New Roman" w:hAnsi="Times New Roman" w:cs="Times New Roman"/>
          <w:sz w:val="24"/>
          <w:szCs w:val="24"/>
        </w:rPr>
      </w:pPr>
      <w:r>
        <w:rPr>
          <w:rFonts w:ascii="Times New Roman" w:hAnsi="Times New Roman" w:cs="Times New Roman"/>
          <w:sz w:val="24"/>
          <w:szCs w:val="24"/>
        </w:rPr>
        <w:t xml:space="preserve">Also completed was a feasibility study for the renovation and repurposing of the H. L. </w:t>
      </w:r>
      <w:proofErr w:type="spellStart"/>
      <w:r>
        <w:rPr>
          <w:rFonts w:ascii="Times New Roman" w:hAnsi="Times New Roman" w:cs="Times New Roman"/>
          <w:sz w:val="24"/>
          <w:szCs w:val="24"/>
        </w:rPr>
        <w:t>Nowell</w:t>
      </w:r>
      <w:proofErr w:type="spellEnd"/>
      <w:r>
        <w:rPr>
          <w:rFonts w:ascii="Times New Roman" w:hAnsi="Times New Roman" w:cs="Times New Roman"/>
          <w:sz w:val="24"/>
          <w:szCs w:val="24"/>
        </w:rPr>
        <w:t xml:space="preserve"> Student Union.  We will expand its role in campus food services, as several of the student service functions move into Ward.</w:t>
      </w:r>
    </w:p>
    <w:p w:rsidR="00996EC7" w:rsidRDefault="00996EC7" w:rsidP="00996EC7">
      <w:pPr>
        <w:pStyle w:val="NoSpacing"/>
        <w:numPr>
          <w:ilvl w:val="0"/>
          <w:numId w:val="45"/>
        </w:numPr>
        <w:rPr>
          <w:rFonts w:ascii="Times New Roman" w:hAnsi="Times New Roman" w:cs="Times New Roman"/>
          <w:sz w:val="24"/>
          <w:szCs w:val="24"/>
        </w:rPr>
      </w:pPr>
      <w:r>
        <w:rPr>
          <w:rFonts w:ascii="Times New Roman" w:hAnsi="Times New Roman" w:cs="Times New Roman"/>
          <w:sz w:val="24"/>
          <w:szCs w:val="24"/>
        </w:rPr>
        <w:t>The Title III Grant and other external sources funded a new computer lab for pre-med students and new technology for the science programs.</w:t>
      </w:r>
    </w:p>
    <w:p w:rsidR="00996EC7" w:rsidRDefault="00996EC7" w:rsidP="00996EC7">
      <w:pPr>
        <w:pStyle w:val="NoSpacing"/>
        <w:numPr>
          <w:ilvl w:val="0"/>
          <w:numId w:val="45"/>
        </w:numPr>
        <w:rPr>
          <w:rFonts w:ascii="Times New Roman" w:hAnsi="Times New Roman" w:cs="Times New Roman"/>
          <w:sz w:val="24"/>
          <w:szCs w:val="24"/>
        </w:rPr>
      </w:pPr>
      <w:r>
        <w:rPr>
          <w:rFonts w:ascii="Times New Roman" w:hAnsi="Times New Roman" w:cs="Times New Roman"/>
          <w:sz w:val="24"/>
          <w:szCs w:val="24"/>
        </w:rPr>
        <w:t>Staff of the Bologna Performing Arts Center partnered with the BB King Museum to host a concert with the legendary blues performer playing to a sold-out house.</w:t>
      </w:r>
    </w:p>
    <w:p w:rsidR="00996EC7" w:rsidRPr="007A6FD4" w:rsidRDefault="00996EC7" w:rsidP="00996EC7">
      <w:pPr>
        <w:pStyle w:val="NoSpacing"/>
        <w:numPr>
          <w:ilvl w:val="0"/>
          <w:numId w:val="45"/>
        </w:numPr>
        <w:rPr>
          <w:rFonts w:ascii="Times New Roman" w:hAnsi="Times New Roman" w:cs="Times New Roman"/>
          <w:sz w:val="24"/>
          <w:szCs w:val="24"/>
        </w:rPr>
      </w:pPr>
      <w:r>
        <w:rPr>
          <w:rFonts w:ascii="Times New Roman" w:hAnsi="Times New Roman" w:cs="Times New Roman"/>
          <w:sz w:val="24"/>
          <w:szCs w:val="24"/>
        </w:rPr>
        <w:t xml:space="preserve">Owing to the efforts of the Grants Office and outstanding work by project directors, the university increased the number of externally funded projects from 56 to 69, despite dramatic reductions in the federal budget. </w:t>
      </w:r>
    </w:p>
    <w:p w:rsidR="00996EC7" w:rsidRDefault="00996EC7" w:rsidP="00996EC7">
      <w:pPr>
        <w:pStyle w:val="NoSpacing"/>
        <w:rPr>
          <w:rFonts w:ascii="Times New Roman" w:hAnsi="Times New Roman" w:cs="Times New Roman"/>
          <w:sz w:val="24"/>
          <w:szCs w:val="24"/>
        </w:rPr>
      </w:pPr>
    </w:p>
    <w:p w:rsidR="00996EC7" w:rsidRDefault="00996EC7" w:rsidP="00996EC7">
      <w:pPr>
        <w:pStyle w:val="NoSpacing"/>
        <w:rPr>
          <w:rFonts w:ascii="Times New Roman" w:hAnsi="Times New Roman" w:cs="Times New Roman"/>
          <w:sz w:val="24"/>
          <w:szCs w:val="24"/>
        </w:rPr>
      </w:pPr>
    </w:p>
    <w:p w:rsidR="00996EC7" w:rsidRDefault="00996EC7" w:rsidP="00996EC7">
      <w:pPr>
        <w:pStyle w:val="NoSpacing"/>
        <w:rPr>
          <w:rFonts w:ascii="Times New Roman" w:hAnsi="Times New Roman" w:cs="Times New Roman"/>
          <w:sz w:val="24"/>
          <w:szCs w:val="24"/>
        </w:rPr>
      </w:pPr>
    </w:p>
    <w:p w:rsidR="00996EC7" w:rsidRDefault="00996EC7" w:rsidP="00996EC7">
      <w:pPr>
        <w:pStyle w:val="NoSpacing"/>
        <w:rPr>
          <w:rFonts w:ascii="Times New Roman" w:hAnsi="Times New Roman" w:cs="Times New Roman"/>
          <w:b/>
          <w:sz w:val="24"/>
          <w:szCs w:val="24"/>
        </w:rPr>
      </w:pPr>
      <w:r w:rsidRPr="00996EC7">
        <w:rPr>
          <w:rFonts w:ascii="Times New Roman" w:hAnsi="Times New Roman" w:cs="Times New Roman"/>
          <w:b/>
          <w:sz w:val="24"/>
          <w:szCs w:val="24"/>
        </w:rPr>
        <w:t>OTHER EXECUTIVE DIVISION UNITS</w:t>
      </w:r>
    </w:p>
    <w:p w:rsidR="00996EC7" w:rsidRPr="00996EC7" w:rsidRDefault="00996EC7" w:rsidP="00996EC7">
      <w:pPr>
        <w:pStyle w:val="NoSpacing"/>
        <w:rPr>
          <w:rFonts w:ascii="Times New Roman" w:hAnsi="Times New Roman" w:cs="Times New Roman"/>
          <w:b/>
          <w:sz w:val="24"/>
          <w:szCs w:val="24"/>
        </w:rPr>
      </w:pPr>
    </w:p>
    <w:p w:rsidR="00996EC7" w:rsidRPr="00B5274E" w:rsidRDefault="00996EC7" w:rsidP="00996EC7">
      <w:pPr>
        <w:pStyle w:val="NoSpacing"/>
        <w:rPr>
          <w:rFonts w:ascii="Times New Roman" w:hAnsi="Times New Roman" w:cs="Times New Roman"/>
          <w:sz w:val="24"/>
          <w:szCs w:val="24"/>
        </w:rPr>
      </w:pPr>
      <w:r>
        <w:rPr>
          <w:rFonts w:ascii="Times New Roman" w:hAnsi="Times New Roman" w:cs="Times New Roman"/>
          <w:sz w:val="24"/>
          <w:szCs w:val="24"/>
          <w:u w:val="single"/>
        </w:rPr>
        <w:t>DSU Foundation and Alumni Association</w:t>
      </w:r>
    </w:p>
    <w:p w:rsidR="00996EC7" w:rsidRDefault="00996EC7" w:rsidP="00996EC7">
      <w:pPr>
        <w:pStyle w:val="NoSpacing"/>
        <w:numPr>
          <w:ilvl w:val="0"/>
          <w:numId w:val="45"/>
        </w:numPr>
        <w:rPr>
          <w:rFonts w:ascii="Times New Roman" w:hAnsi="Times New Roman" w:cs="Times New Roman"/>
          <w:sz w:val="24"/>
          <w:szCs w:val="24"/>
        </w:rPr>
      </w:pPr>
      <w:r>
        <w:rPr>
          <w:rFonts w:ascii="Times New Roman" w:hAnsi="Times New Roman" w:cs="Times New Roman"/>
          <w:sz w:val="24"/>
          <w:szCs w:val="24"/>
        </w:rPr>
        <w:t>Robert Smith was named Philanthropist of the Year for Mississippi for his generous commitments to Delta State and other charities.  He was the first DSU donor accorded this honor.</w:t>
      </w:r>
    </w:p>
    <w:p w:rsidR="00996EC7" w:rsidRDefault="00996EC7" w:rsidP="00996EC7">
      <w:pPr>
        <w:pStyle w:val="NoSpacing"/>
        <w:numPr>
          <w:ilvl w:val="0"/>
          <w:numId w:val="45"/>
        </w:numPr>
        <w:rPr>
          <w:rFonts w:ascii="Times New Roman" w:hAnsi="Times New Roman" w:cs="Times New Roman"/>
          <w:sz w:val="24"/>
          <w:szCs w:val="24"/>
        </w:rPr>
      </w:pPr>
      <w:r>
        <w:rPr>
          <w:rFonts w:ascii="Times New Roman" w:hAnsi="Times New Roman" w:cs="Times New Roman"/>
          <w:sz w:val="24"/>
          <w:szCs w:val="24"/>
        </w:rPr>
        <w:t>The Hugh Ellis Walker Alumni Scholarship program reached a peak with 24 incoming freshmen receiving grants, and both the alumni association fundraising and the foundation’s annual fund set new record totals.</w:t>
      </w:r>
    </w:p>
    <w:p w:rsidR="00996EC7" w:rsidRDefault="00996EC7" w:rsidP="00996EC7">
      <w:pPr>
        <w:pStyle w:val="NoSpacing"/>
        <w:numPr>
          <w:ilvl w:val="0"/>
          <w:numId w:val="45"/>
        </w:numPr>
        <w:rPr>
          <w:rFonts w:ascii="Times New Roman" w:hAnsi="Times New Roman" w:cs="Times New Roman"/>
          <w:sz w:val="24"/>
          <w:szCs w:val="24"/>
        </w:rPr>
      </w:pPr>
      <w:r>
        <w:rPr>
          <w:rFonts w:ascii="Times New Roman" w:hAnsi="Times New Roman" w:cs="Times New Roman"/>
          <w:sz w:val="24"/>
          <w:szCs w:val="24"/>
        </w:rPr>
        <w:t xml:space="preserve">The DSU Alumni Association observed the Silver Anniversary of the annual celebration, Pig </w:t>
      </w:r>
      <w:proofErr w:type="spellStart"/>
      <w:r>
        <w:rPr>
          <w:rFonts w:ascii="Times New Roman" w:hAnsi="Times New Roman" w:cs="Times New Roman"/>
          <w:sz w:val="24"/>
          <w:szCs w:val="24"/>
        </w:rPr>
        <w:t>Pickin</w:t>
      </w:r>
      <w:proofErr w:type="spellEnd"/>
      <w:r>
        <w:rPr>
          <w:rFonts w:ascii="Times New Roman" w:hAnsi="Times New Roman" w:cs="Times New Roman"/>
          <w:sz w:val="24"/>
          <w:szCs w:val="24"/>
        </w:rPr>
        <w:t>’.  It surpasses even homecoming in its appeal to visitors.</w:t>
      </w:r>
    </w:p>
    <w:p w:rsidR="00996EC7" w:rsidRDefault="00996EC7" w:rsidP="00996EC7">
      <w:pPr>
        <w:pStyle w:val="NoSpacing"/>
        <w:rPr>
          <w:rFonts w:ascii="Times New Roman" w:hAnsi="Times New Roman" w:cs="Times New Roman"/>
          <w:sz w:val="24"/>
          <w:szCs w:val="24"/>
          <w:u w:val="single"/>
        </w:rPr>
      </w:pPr>
    </w:p>
    <w:p w:rsidR="00996EC7" w:rsidRPr="00B5274E" w:rsidRDefault="00996EC7" w:rsidP="00996EC7">
      <w:pPr>
        <w:pStyle w:val="NoSpacing"/>
        <w:rPr>
          <w:rFonts w:ascii="Times New Roman" w:hAnsi="Times New Roman" w:cs="Times New Roman"/>
          <w:sz w:val="24"/>
          <w:szCs w:val="24"/>
        </w:rPr>
      </w:pPr>
      <w:r>
        <w:rPr>
          <w:rFonts w:ascii="Times New Roman" w:hAnsi="Times New Roman" w:cs="Times New Roman"/>
          <w:sz w:val="24"/>
          <w:szCs w:val="24"/>
          <w:u w:val="single"/>
        </w:rPr>
        <w:t>Enrollment Management</w:t>
      </w:r>
    </w:p>
    <w:p w:rsidR="00996EC7" w:rsidRDefault="00996EC7" w:rsidP="00996EC7">
      <w:pPr>
        <w:pStyle w:val="NoSpacing"/>
        <w:numPr>
          <w:ilvl w:val="0"/>
          <w:numId w:val="45"/>
        </w:numPr>
        <w:rPr>
          <w:rFonts w:ascii="Times New Roman" w:hAnsi="Times New Roman" w:cs="Times New Roman"/>
          <w:sz w:val="24"/>
          <w:szCs w:val="24"/>
        </w:rPr>
      </w:pPr>
      <w:r w:rsidRPr="00EC16A7">
        <w:rPr>
          <w:rFonts w:ascii="Times New Roman" w:hAnsi="Times New Roman" w:cs="Times New Roman"/>
          <w:sz w:val="24"/>
          <w:szCs w:val="24"/>
        </w:rPr>
        <w:t xml:space="preserve">Worked with consultants to review all aspects of the university’s </w:t>
      </w:r>
      <w:r>
        <w:rPr>
          <w:rFonts w:ascii="Times New Roman" w:hAnsi="Times New Roman" w:cs="Times New Roman"/>
          <w:sz w:val="24"/>
          <w:szCs w:val="24"/>
        </w:rPr>
        <w:t>recruitment and retention</w:t>
      </w:r>
      <w:r w:rsidRPr="00EC16A7">
        <w:rPr>
          <w:rFonts w:ascii="Times New Roman" w:hAnsi="Times New Roman" w:cs="Times New Roman"/>
          <w:sz w:val="24"/>
          <w:szCs w:val="24"/>
        </w:rPr>
        <w:t xml:space="preserve"> operations and initiated a plan </w:t>
      </w:r>
      <w:r>
        <w:rPr>
          <w:rFonts w:ascii="Times New Roman" w:hAnsi="Times New Roman" w:cs="Times New Roman"/>
          <w:sz w:val="24"/>
          <w:szCs w:val="24"/>
        </w:rPr>
        <w:t>based on their</w:t>
      </w:r>
      <w:r w:rsidRPr="00EC16A7">
        <w:rPr>
          <w:rFonts w:ascii="Times New Roman" w:hAnsi="Times New Roman" w:cs="Times New Roman"/>
          <w:sz w:val="24"/>
          <w:szCs w:val="24"/>
        </w:rPr>
        <w:t xml:space="preserve"> recommendations.</w:t>
      </w:r>
    </w:p>
    <w:p w:rsidR="00996EC7" w:rsidRDefault="00996EC7" w:rsidP="00996EC7">
      <w:pPr>
        <w:pStyle w:val="NoSpacing"/>
        <w:rPr>
          <w:rFonts w:ascii="Times New Roman" w:hAnsi="Times New Roman" w:cs="Times New Roman"/>
          <w:sz w:val="24"/>
          <w:szCs w:val="24"/>
          <w:u w:val="single"/>
        </w:rPr>
      </w:pPr>
    </w:p>
    <w:p w:rsidR="00996EC7" w:rsidRPr="00EC16A7" w:rsidRDefault="00996EC7" w:rsidP="00996EC7">
      <w:pPr>
        <w:pStyle w:val="NoSpacing"/>
        <w:rPr>
          <w:rFonts w:ascii="Times New Roman" w:hAnsi="Times New Roman" w:cs="Times New Roman"/>
          <w:sz w:val="24"/>
          <w:szCs w:val="24"/>
        </w:rPr>
      </w:pPr>
      <w:r>
        <w:rPr>
          <w:rFonts w:ascii="Times New Roman" w:hAnsi="Times New Roman" w:cs="Times New Roman"/>
          <w:sz w:val="24"/>
          <w:szCs w:val="24"/>
          <w:u w:val="single"/>
        </w:rPr>
        <w:t xml:space="preserve">Intercollegiate </w:t>
      </w:r>
      <w:r w:rsidRPr="00EC16A7">
        <w:rPr>
          <w:rFonts w:ascii="Times New Roman" w:hAnsi="Times New Roman" w:cs="Times New Roman"/>
          <w:sz w:val="24"/>
          <w:szCs w:val="24"/>
          <w:u w:val="single"/>
        </w:rPr>
        <w:t>Athletics</w:t>
      </w:r>
    </w:p>
    <w:p w:rsidR="00996EC7" w:rsidRDefault="00996EC7" w:rsidP="00996EC7">
      <w:pPr>
        <w:pStyle w:val="NoSpacing"/>
        <w:numPr>
          <w:ilvl w:val="0"/>
          <w:numId w:val="44"/>
        </w:numPr>
        <w:rPr>
          <w:rFonts w:ascii="Times New Roman" w:hAnsi="Times New Roman" w:cs="Times New Roman"/>
          <w:sz w:val="24"/>
          <w:szCs w:val="24"/>
        </w:rPr>
      </w:pPr>
      <w:r>
        <w:rPr>
          <w:rFonts w:ascii="Times New Roman" w:hAnsi="Times New Roman" w:cs="Times New Roman"/>
          <w:sz w:val="24"/>
          <w:szCs w:val="24"/>
        </w:rPr>
        <w:t>Ten of 13 sports earned the right to participate in postseason play, and five of our teams ranked in the Top 30 nationally.</w:t>
      </w:r>
    </w:p>
    <w:p w:rsidR="00996EC7" w:rsidRPr="00D67739" w:rsidRDefault="00996EC7" w:rsidP="00996EC7">
      <w:pPr>
        <w:pStyle w:val="NoSpacing"/>
        <w:numPr>
          <w:ilvl w:val="0"/>
          <w:numId w:val="44"/>
        </w:numPr>
        <w:rPr>
          <w:rFonts w:ascii="Times New Roman" w:hAnsi="Times New Roman" w:cs="Times New Roman"/>
          <w:sz w:val="24"/>
          <w:szCs w:val="24"/>
        </w:rPr>
      </w:pPr>
      <w:r>
        <w:rPr>
          <w:rFonts w:ascii="Times New Roman" w:hAnsi="Times New Roman" w:cs="Times New Roman"/>
          <w:sz w:val="24"/>
          <w:szCs w:val="24"/>
        </w:rPr>
        <w:t>Football lost the national championship game to the University of Minnesota-Duluth on a last second field goal, and this past season marked the sixth straight Sweet Sixteen appearance for Women’s Basketball.</w:t>
      </w:r>
    </w:p>
    <w:p w:rsidR="00996EC7" w:rsidRDefault="00996EC7" w:rsidP="00996EC7">
      <w:pPr>
        <w:pStyle w:val="NoSpacing"/>
        <w:numPr>
          <w:ilvl w:val="0"/>
          <w:numId w:val="44"/>
        </w:numPr>
        <w:rPr>
          <w:rFonts w:ascii="Times New Roman" w:hAnsi="Times New Roman" w:cs="Times New Roman"/>
          <w:sz w:val="24"/>
          <w:szCs w:val="24"/>
        </w:rPr>
      </w:pPr>
      <w:r>
        <w:rPr>
          <w:rFonts w:ascii="Times New Roman" w:hAnsi="Times New Roman" w:cs="Times New Roman"/>
          <w:sz w:val="24"/>
          <w:szCs w:val="24"/>
        </w:rPr>
        <w:t xml:space="preserve">Ninety-one of our student-athletes were on the all-conference honor roll, 28 were selected for all-conference teams, and two won Gulf South Conference Player of the Year Awards (Veronica Walker for Basketball and Laura </w:t>
      </w:r>
      <w:proofErr w:type="spellStart"/>
      <w:r>
        <w:rPr>
          <w:rFonts w:ascii="Times New Roman" w:hAnsi="Times New Roman" w:cs="Times New Roman"/>
          <w:sz w:val="24"/>
          <w:szCs w:val="24"/>
        </w:rPr>
        <w:t>Mongin</w:t>
      </w:r>
      <w:proofErr w:type="spellEnd"/>
      <w:r>
        <w:rPr>
          <w:rFonts w:ascii="Times New Roman" w:hAnsi="Times New Roman" w:cs="Times New Roman"/>
          <w:sz w:val="24"/>
          <w:szCs w:val="24"/>
        </w:rPr>
        <w:t xml:space="preserve"> for Tennis).</w:t>
      </w:r>
    </w:p>
    <w:p w:rsidR="00996EC7" w:rsidRDefault="00996EC7" w:rsidP="00996EC7">
      <w:pPr>
        <w:pStyle w:val="NoSpacing"/>
        <w:numPr>
          <w:ilvl w:val="0"/>
          <w:numId w:val="44"/>
        </w:numPr>
        <w:rPr>
          <w:rFonts w:ascii="Times New Roman" w:hAnsi="Times New Roman" w:cs="Times New Roman"/>
          <w:sz w:val="24"/>
          <w:szCs w:val="24"/>
        </w:rPr>
      </w:pPr>
      <w:r>
        <w:rPr>
          <w:rFonts w:ascii="Times New Roman" w:hAnsi="Times New Roman" w:cs="Times New Roman"/>
          <w:sz w:val="24"/>
          <w:szCs w:val="24"/>
        </w:rPr>
        <w:t>Coach Sandra Rushing was the Gulf South Conference Coach of the Year for Women’s Basketball, and Coach Ron Roberts was the National Coach of the Year for Football.</w:t>
      </w:r>
    </w:p>
    <w:p w:rsidR="00996EC7" w:rsidRDefault="00996EC7" w:rsidP="00996EC7">
      <w:pPr>
        <w:pStyle w:val="NoSpacing"/>
        <w:numPr>
          <w:ilvl w:val="0"/>
          <w:numId w:val="44"/>
        </w:numPr>
        <w:rPr>
          <w:rFonts w:ascii="Times New Roman" w:hAnsi="Times New Roman" w:cs="Times New Roman"/>
          <w:sz w:val="24"/>
          <w:szCs w:val="24"/>
        </w:rPr>
      </w:pPr>
      <w:r>
        <w:rPr>
          <w:rFonts w:ascii="Times New Roman" w:hAnsi="Times New Roman" w:cs="Times New Roman"/>
          <w:sz w:val="24"/>
          <w:szCs w:val="24"/>
        </w:rPr>
        <w:t>The graduation rate of our student-athletes continues to exceed the graduation rate of our students generally by about 15 percent.</w:t>
      </w:r>
    </w:p>
    <w:p w:rsidR="00996EC7" w:rsidRDefault="00996EC7" w:rsidP="00996EC7">
      <w:pPr>
        <w:pStyle w:val="NoSpacing"/>
        <w:numPr>
          <w:ilvl w:val="0"/>
          <w:numId w:val="44"/>
        </w:numPr>
        <w:rPr>
          <w:rFonts w:ascii="Times New Roman" w:hAnsi="Times New Roman" w:cs="Times New Roman"/>
          <w:sz w:val="24"/>
          <w:szCs w:val="24"/>
        </w:rPr>
      </w:pPr>
      <w:r w:rsidRPr="00CC64EC">
        <w:rPr>
          <w:rFonts w:ascii="Times New Roman" w:hAnsi="Times New Roman" w:cs="Times New Roman"/>
          <w:sz w:val="24"/>
          <w:szCs w:val="24"/>
        </w:rPr>
        <w:t xml:space="preserve">Finally, </w:t>
      </w:r>
      <w:r>
        <w:rPr>
          <w:rFonts w:ascii="Times New Roman" w:hAnsi="Times New Roman" w:cs="Times New Roman"/>
          <w:sz w:val="24"/>
          <w:szCs w:val="24"/>
        </w:rPr>
        <w:t>h</w:t>
      </w:r>
      <w:r w:rsidRPr="00CC64EC">
        <w:rPr>
          <w:rFonts w:ascii="Times New Roman" w:hAnsi="Times New Roman" w:cs="Times New Roman"/>
          <w:sz w:val="24"/>
          <w:szCs w:val="24"/>
        </w:rPr>
        <w:t xml:space="preserve">ow much attention do our sports programs draw to the university?  </w:t>
      </w:r>
      <w:r>
        <w:rPr>
          <w:rFonts w:ascii="Times New Roman" w:hAnsi="Times New Roman" w:cs="Times New Roman"/>
          <w:sz w:val="24"/>
          <w:szCs w:val="24"/>
        </w:rPr>
        <w:t xml:space="preserve">The athletic website, </w:t>
      </w:r>
      <w:r w:rsidRPr="00CC64EC">
        <w:rPr>
          <w:rFonts w:ascii="Times New Roman" w:hAnsi="Times New Roman" w:cs="Times New Roman"/>
          <w:sz w:val="24"/>
          <w:szCs w:val="24"/>
        </w:rPr>
        <w:t>Gostatesmen.com</w:t>
      </w:r>
      <w:r>
        <w:rPr>
          <w:rFonts w:ascii="Times New Roman" w:hAnsi="Times New Roman" w:cs="Times New Roman"/>
          <w:sz w:val="24"/>
          <w:szCs w:val="24"/>
        </w:rPr>
        <w:t>,</w:t>
      </w:r>
      <w:r w:rsidRPr="00CC64EC">
        <w:rPr>
          <w:rFonts w:ascii="Times New Roman" w:hAnsi="Times New Roman" w:cs="Times New Roman"/>
          <w:sz w:val="24"/>
          <w:szCs w:val="24"/>
        </w:rPr>
        <w:t xml:space="preserve"> had more than three million hits this past year, up from 750,000 just four years ago.  In</w:t>
      </w:r>
      <w:r>
        <w:rPr>
          <w:rFonts w:ascii="Times New Roman" w:hAnsi="Times New Roman" w:cs="Times New Roman"/>
          <w:sz w:val="24"/>
          <w:szCs w:val="24"/>
        </w:rPr>
        <w:t xml:space="preserve"> fact</w:t>
      </w:r>
      <w:r w:rsidRPr="00CC64EC">
        <w:rPr>
          <w:rFonts w:ascii="Times New Roman" w:hAnsi="Times New Roman" w:cs="Times New Roman"/>
          <w:sz w:val="24"/>
          <w:szCs w:val="24"/>
        </w:rPr>
        <w:t xml:space="preserve">, when our football team played for the national championship, there were 397,000 hits on Gostatesmen.com in </w:t>
      </w:r>
      <w:r>
        <w:rPr>
          <w:rFonts w:ascii="Times New Roman" w:hAnsi="Times New Roman" w:cs="Times New Roman"/>
          <w:sz w:val="24"/>
          <w:szCs w:val="24"/>
        </w:rPr>
        <w:t>a</w:t>
      </w:r>
      <w:r w:rsidRPr="00CC64EC">
        <w:rPr>
          <w:rFonts w:ascii="Times New Roman" w:hAnsi="Times New Roman" w:cs="Times New Roman"/>
          <w:sz w:val="24"/>
          <w:szCs w:val="24"/>
        </w:rPr>
        <w:t xml:space="preserve"> 24-hour period.</w:t>
      </w:r>
    </w:p>
    <w:p w:rsidR="00996EC7" w:rsidRDefault="00996EC7" w:rsidP="00996EC7">
      <w:pPr>
        <w:pStyle w:val="NoSpacing"/>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This list of accomplishments demonstrates your commitment to students and to making your area of the university community successful.    Your dedication to excellence shows in the results you and our students achieve. </w:t>
      </w: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 </w:t>
      </w: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Now it is time to turn our eyes to the year ahead and to new opportunities, new challenges, and new accomplishments.  Today we begin building the list we’ll enjoy together during next year’s State of the University Address.  </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Very much a part of our lives for this coming year and in the years ahead will be an aggressive new agenda from the IHL Board, our statewide governing authority.  Beginning in September the Board will launch efforts related to raising the profile of higher education in Mississippi, strengthening the linkage of the universities to the state’s economic development, improving teacher education, and closing educational achievement gaps within the state.  We will, of course, be involved in all these efforts.  Also, during this academic year, there will be four current members leaving the board and four new appointees taking their seats.</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Student recruitment and retention must be on the minds of every member of the Delta State faculty and staff.  As census figures demonstrated this past year, the population of the Mississippi Delta continues to erode.  The economic woes of the state and nation interrupt students’ plans and send some in the direction of more affordable options.  Certainly, the competition within our traditional markets has multiplied.  </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We must invest the time and financial resources necessary to attract new students.  At the same time, we seek commitment from each of you to the critical issue of retention.  Our record has been good in the past, but as the recruitment of new students is becoming more challenging, we must be better at retaining students through to graduation.  Small percentage gains on an annual basis make a big difference over the four to six year experiences of our undergraduate students.  </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The DSU Foundation has set a goal of helping with additional scholarships for students challenged by the growing cost of education.  At the same time, the Academic Council has set an agenda of creating a new Student Success Center where broad-ranging student navigator services will be available – academic support, advising, career planning assistance, and personal counseling.  Each dean has agreed to expand the enrollment of his or her unit by five percent by the fall of 2012.</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The Academic Council has also set ambitious goals related to continuous improvement.  Their intention is to take a more systematic approach to professional development, to plan Best Practices Workshops for all disciplines, to develop a quality control plan for all on-line instruction, to expand on-line offerings to include most or all general education core courses, and to create more </w:t>
      </w:r>
      <w:proofErr w:type="gramStart"/>
      <w:r>
        <w:rPr>
          <w:rFonts w:ascii="Times New Roman" w:hAnsi="Times New Roman" w:cs="Times New Roman"/>
          <w:sz w:val="24"/>
          <w:szCs w:val="24"/>
        </w:rPr>
        <w:t>internships</w:t>
      </w:r>
      <w:proofErr w:type="gramEnd"/>
      <w:r>
        <w:rPr>
          <w:rFonts w:ascii="Times New Roman" w:hAnsi="Times New Roman" w:cs="Times New Roman"/>
          <w:sz w:val="24"/>
          <w:szCs w:val="24"/>
        </w:rPr>
        <w:t xml:space="preserve"> and other hands-on opportunities for students.</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Also on the agenda for this academic year is the opportunity to highlight and further the goals of the Diversity Advisory Committee – greater awareness, stronger commitment to a diverse workforce at all levels of the organization, enhanced multicultural sensitivity on the part of all of us, and more engagement for our students in issues related to diversity.  Under the leadership of Georgene Clark this group has moved us all toward these goals, but this year brings a chance to make gains in this important area as the IHL system addresses the disparity in achievement.  During this year we will continue a review of our human resources policies and practices with an eye toward improving performance in the area of diversity.  We are also working toward fulfilling both an institutional goal and a system expectation with the appointment of a full-time Chief Diversity Officer.</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This academic year will also be a busy time for facilities projects.  You heard earlier that </w:t>
      </w:r>
      <w:proofErr w:type="spellStart"/>
      <w:r>
        <w:rPr>
          <w:rFonts w:ascii="Times New Roman" w:hAnsi="Times New Roman" w:cs="Times New Roman"/>
          <w:sz w:val="24"/>
          <w:szCs w:val="24"/>
        </w:rPr>
        <w:t>Caylor</w:t>
      </w:r>
      <w:proofErr w:type="spellEnd"/>
      <w:r>
        <w:rPr>
          <w:rFonts w:ascii="Times New Roman" w:hAnsi="Times New Roman" w:cs="Times New Roman"/>
          <w:sz w:val="24"/>
          <w:szCs w:val="24"/>
        </w:rPr>
        <w:t xml:space="preserve">-White/Walters Hall remains at the top of the list and the end is in sight within the next 18 to 24 months.  Ward Hall, Statesmen Park, the H. L. </w:t>
      </w:r>
      <w:proofErr w:type="spellStart"/>
      <w:r>
        <w:rPr>
          <w:rFonts w:ascii="Times New Roman" w:hAnsi="Times New Roman" w:cs="Times New Roman"/>
          <w:sz w:val="24"/>
          <w:szCs w:val="24"/>
        </w:rPr>
        <w:t>Nowell</w:t>
      </w:r>
      <w:proofErr w:type="spellEnd"/>
      <w:r>
        <w:rPr>
          <w:rFonts w:ascii="Times New Roman" w:hAnsi="Times New Roman" w:cs="Times New Roman"/>
          <w:sz w:val="24"/>
          <w:szCs w:val="24"/>
        </w:rPr>
        <w:t xml:space="preserve"> Union, the Robert E. Smith School of Nursing, Cassity Hall, various residence halls and apartments, the campus drainage system, and the swimming facilities – all of these will receive attention during 2011/12.  These projects will range from additional planning by architects or engineers to renovation or construction.  </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What else is on the agenda?</w:t>
      </w:r>
    </w:p>
    <w:p w:rsidR="00996EC7" w:rsidRDefault="00996EC7" w:rsidP="00996EC7">
      <w:pPr>
        <w:pStyle w:val="NoSpacing"/>
        <w:numPr>
          <w:ilvl w:val="0"/>
          <w:numId w:val="46"/>
        </w:numPr>
        <w:rPr>
          <w:rFonts w:ascii="Times New Roman" w:hAnsi="Times New Roman" w:cs="Times New Roman"/>
          <w:sz w:val="24"/>
          <w:szCs w:val="24"/>
        </w:rPr>
      </w:pPr>
      <w:r>
        <w:rPr>
          <w:rFonts w:ascii="Times New Roman" w:hAnsi="Times New Roman" w:cs="Times New Roman"/>
          <w:sz w:val="24"/>
          <w:szCs w:val="24"/>
        </w:rPr>
        <w:t xml:space="preserve">There are two new academic programs to introduce this year.  </w:t>
      </w:r>
    </w:p>
    <w:p w:rsidR="00996EC7" w:rsidRDefault="00996EC7" w:rsidP="00996EC7">
      <w:pPr>
        <w:pStyle w:val="NoSpacing"/>
        <w:numPr>
          <w:ilvl w:val="0"/>
          <w:numId w:val="46"/>
        </w:numPr>
        <w:rPr>
          <w:rFonts w:ascii="Times New Roman" w:hAnsi="Times New Roman" w:cs="Times New Roman"/>
          <w:sz w:val="24"/>
          <w:szCs w:val="24"/>
        </w:rPr>
      </w:pPr>
      <w:r>
        <w:rPr>
          <w:rFonts w:ascii="Times New Roman" w:hAnsi="Times New Roman" w:cs="Times New Roman"/>
          <w:sz w:val="24"/>
          <w:szCs w:val="24"/>
        </w:rPr>
        <w:t xml:space="preserve">We have decisions to make and practices to revise in the light of actions in Washington – budget reductions and altered policies resulting from negotiated rulemaking related to the higher education act.  </w:t>
      </w:r>
    </w:p>
    <w:p w:rsidR="00996EC7" w:rsidRDefault="00996EC7" w:rsidP="00996EC7">
      <w:pPr>
        <w:pStyle w:val="NoSpacing"/>
        <w:numPr>
          <w:ilvl w:val="0"/>
          <w:numId w:val="46"/>
        </w:numPr>
        <w:rPr>
          <w:rFonts w:ascii="Times New Roman" w:hAnsi="Times New Roman" w:cs="Times New Roman"/>
          <w:sz w:val="24"/>
          <w:szCs w:val="24"/>
        </w:rPr>
      </w:pPr>
      <w:r>
        <w:rPr>
          <w:rFonts w:ascii="Times New Roman" w:hAnsi="Times New Roman" w:cs="Times New Roman"/>
          <w:sz w:val="24"/>
          <w:szCs w:val="24"/>
        </w:rPr>
        <w:t xml:space="preserve">Since we are less than three years away from our next SACS Commission on Colleges accreditation reaffirmation, we must spend time preparing for that review.  </w:t>
      </w:r>
    </w:p>
    <w:p w:rsidR="00996EC7" w:rsidRDefault="00996EC7" w:rsidP="00996EC7">
      <w:pPr>
        <w:pStyle w:val="NoSpacing"/>
        <w:numPr>
          <w:ilvl w:val="0"/>
          <w:numId w:val="46"/>
        </w:numPr>
        <w:rPr>
          <w:rFonts w:ascii="Times New Roman" w:hAnsi="Times New Roman" w:cs="Times New Roman"/>
          <w:sz w:val="24"/>
          <w:szCs w:val="24"/>
        </w:rPr>
      </w:pPr>
      <w:r>
        <w:rPr>
          <w:rFonts w:ascii="Times New Roman" w:hAnsi="Times New Roman" w:cs="Times New Roman"/>
          <w:sz w:val="24"/>
          <w:szCs w:val="24"/>
        </w:rPr>
        <w:t>The DSU Foundation board has set a 24-month goal for itself of raising $7 million for scholarships and facilities enhancements.</w:t>
      </w:r>
    </w:p>
    <w:p w:rsidR="00996EC7" w:rsidRDefault="00996EC7" w:rsidP="00996EC7">
      <w:pPr>
        <w:pStyle w:val="NoSpacing"/>
        <w:numPr>
          <w:ilvl w:val="0"/>
          <w:numId w:val="46"/>
        </w:numPr>
        <w:rPr>
          <w:rFonts w:ascii="Times New Roman" w:hAnsi="Times New Roman" w:cs="Times New Roman"/>
          <w:sz w:val="24"/>
          <w:szCs w:val="24"/>
        </w:rPr>
      </w:pPr>
      <w:r>
        <w:rPr>
          <w:rFonts w:ascii="Times New Roman" w:hAnsi="Times New Roman" w:cs="Times New Roman"/>
          <w:sz w:val="24"/>
          <w:szCs w:val="24"/>
        </w:rPr>
        <w:t>SunGard has a</w:t>
      </w:r>
      <w:r w:rsidRPr="00CA1EBF">
        <w:rPr>
          <w:rFonts w:ascii="Times New Roman" w:hAnsi="Times New Roman" w:cs="Times New Roman"/>
          <w:sz w:val="24"/>
          <w:szCs w:val="24"/>
        </w:rPr>
        <w:t xml:space="preserve"> new application for your smart phones </w:t>
      </w:r>
      <w:r>
        <w:rPr>
          <w:rFonts w:ascii="Times New Roman" w:hAnsi="Times New Roman" w:cs="Times New Roman"/>
          <w:sz w:val="24"/>
          <w:szCs w:val="24"/>
        </w:rPr>
        <w:t>to</w:t>
      </w:r>
      <w:r w:rsidRPr="00CA1EBF">
        <w:rPr>
          <w:rFonts w:ascii="Times New Roman" w:hAnsi="Times New Roman" w:cs="Times New Roman"/>
          <w:sz w:val="24"/>
          <w:szCs w:val="24"/>
        </w:rPr>
        <w:t xml:space="preserve"> be available shortly</w:t>
      </w:r>
      <w:r>
        <w:rPr>
          <w:rFonts w:ascii="Times New Roman" w:hAnsi="Times New Roman" w:cs="Times New Roman"/>
          <w:sz w:val="24"/>
          <w:szCs w:val="24"/>
        </w:rPr>
        <w:t>, and it is a perfect development for the Year of the Student</w:t>
      </w:r>
      <w:r w:rsidRPr="00CA1EBF">
        <w:rPr>
          <w:rFonts w:ascii="Times New Roman" w:hAnsi="Times New Roman" w:cs="Times New Roman"/>
          <w:sz w:val="24"/>
          <w:szCs w:val="24"/>
        </w:rPr>
        <w:t xml:space="preserve">.  </w:t>
      </w:r>
      <w:r>
        <w:rPr>
          <w:rFonts w:ascii="Times New Roman" w:hAnsi="Times New Roman" w:cs="Times New Roman"/>
          <w:sz w:val="24"/>
          <w:szCs w:val="24"/>
        </w:rPr>
        <w:t>We’</w:t>
      </w:r>
      <w:r w:rsidRPr="00CA1EBF">
        <w:rPr>
          <w:rFonts w:ascii="Times New Roman" w:hAnsi="Times New Roman" w:cs="Times New Roman"/>
          <w:sz w:val="24"/>
          <w:szCs w:val="24"/>
        </w:rPr>
        <w:t>ll</w:t>
      </w:r>
      <w:r>
        <w:rPr>
          <w:rFonts w:ascii="Times New Roman" w:hAnsi="Times New Roman" w:cs="Times New Roman"/>
          <w:sz w:val="24"/>
          <w:szCs w:val="24"/>
        </w:rPr>
        <w:t xml:space="preserve"> all</w:t>
      </w:r>
      <w:r w:rsidRPr="00CA1EBF">
        <w:rPr>
          <w:rFonts w:ascii="Times New Roman" w:hAnsi="Times New Roman" w:cs="Times New Roman"/>
          <w:sz w:val="24"/>
          <w:szCs w:val="24"/>
        </w:rPr>
        <w:t xml:space="preserve"> have icons allowing </w:t>
      </w:r>
      <w:r>
        <w:rPr>
          <w:rFonts w:ascii="Times New Roman" w:hAnsi="Times New Roman" w:cs="Times New Roman"/>
          <w:sz w:val="24"/>
          <w:szCs w:val="24"/>
        </w:rPr>
        <w:t>us</w:t>
      </w:r>
      <w:r w:rsidRPr="00CA1EBF">
        <w:rPr>
          <w:rFonts w:ascii="Times New Roman" w:hAnsi="Times New Roman" w:cs="Times New Roman"/>
          <w:sz w:val="24"/>
          <w:szCs w:val="24"/>
        </w:rPr>
        <w:t xml:space="preserve"> to get Delta State news</w:t>
      </w:r>
      <w:r>
        <w:rPr>
          <w:rFonts w:ascii="Times New Roman" w:hAnsi="Times New Roman" w:cs="Times New Roman"/>
          <w:sz w:val="24"/>
          <w:szCs w:val="24"/>
        </w:rPr>
        <w:t xml:space="preserve"> and</w:t>
      </w:r>
      <w:r w:rsidRPr="00CA1EBF">
        <w:rPr>
          <w:rFonts w:ascii="Times New Roman" w:hAnsi="Times New Roman" w:cs="Times New Roman"/>
          <w:sz w:val="24"/>
          <w:szCs w:val="24"/>
        </w:rPr>
        <w:t xml:space="preserve"> a directory, check on sports scores, see menus, learn event schedules, and </w:t>
      </w:r>
      <w:r>
        <w:rPr>
          <w:rFonts w:ascii="Times New Roman" w:hAnsi="Times New Roman" w:cs="Times New Roman"/>
          <w:sz w:val="24"/>
          <w:szCs w:val="24"/>
        </w:rPr>
        <w:t xml:space="preserve">use </w:t>
      </w:r>
      <w:r w:rsidRPr="00CA1EBF">
        <w:rPr>
          <w:rFonts w:ascii="Times New Roman" w:hAnsi="Times New Roman" w:cs="Times New Roman"/>
          <w:sz w:val="24"/>
          <w:szCs w:val="24"/>
        </w:rPr>
        <w:t xml:space="preserve">other functions to keep </w:t>
      </w:r>
      <w:r>
        <w:rPr>
          <w:rFonts w:ascii="Times New Roman" w:hAnsi="Times New Roman" w:cs="Times New Roman"/>
          <w:sz w:val="24"/>
          <w:szCs w:val="24"/>
        </w:rPr>
        <w:t>us</w:t>
      </w:r>
      <w:r w:rsidRPr="00CA1EBF">
        <w:rPr>
          <w:rFonts w:ascii="Times New Roman" w:hAnsi="Times New Roman" w:cs="Times New Roman"/>
          <w:sz w:val="24"/>
          <w:szCs w:val="24"/>
        </w:rPr>
        <w:t xml:space="preserve"> informed</w:t>
      </w:r>
      <w:r>
        <w:rPr>
          <w:rFonts w:ascii="Times New Roman" w:hAnsi="Times New Roman" w:cs="Times New Roman"/>
          <w:sz w:val="24"/>
          <w:szCs w:val="24"/>
        </w:rPr>
        <w:t>.  Students will also have access to grades, course materials, and other information targeted specifically for their busy lives.</w:t>
      </w:r>
    </w:p>
    <w:p w:rsidR="00996EC7" w:rsidRPr="00CA1EBF" w:rsidRDefault="00996EC7" w:rsidP="00996EC7">
      <w:pPr>
        <w:pStyle w:val="NoSpacing"/>
        <w:numPr>
          <w:ilvl w:val="0"/>
          <w:numId w:val="46"/>
        </w:numPr>
        <w:rPr>
          <w:rFonts w:ascii="Times New Roman" w:hAnsi="Times New Roman" w:cs="Times New Roman"/>
          <w:sz w:val="24"/>
          <w:szCs w:val="24"/>
        </w:rPr>
      </w:pPr>
      <w:r>
        <w:rPr>
          <w:rFonts w:ascii="Times New Roman" w:hAnsi="Times New Roman" w:cs="Times New Roman"/>
          <w:sz w:val="24"/>
          <w:szCs w:val="24"/>
        </w:rPr>
        <w:t>And there is this final item for our new agenda:  how about</w:t>
      </w:r>
      <w:r w:rsidRPr="00CA1EBF">
        <w:rPr>
          <w:rFonts w:ascii="Times New Roman" w:hAnsi="Times New Roman" w:cs="Times New Roman"/>
          <w:sz w:val="24"/>
          <w:szCs w:val="24"/>
        </w:rPr>
        <w:t xml:space="preserve"> national championships for</w:t>
      </w:r>
      <w:r>
        <w:rPr>
          <w:rFonts w:ascii="Times New Roman" w:hAnsi="Times New Roman" w:cs="Times New Roman"/>
          <w:sz w:val="24"/>
          <w:szCs w:val="24"/>
        </w:rPr>
        <w:t xml:space="preserve"> a couple of our athletic teams?</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F</w:t>
      </w:r>
      <w:r w:rsidRPr="00A377A8">
        <w:rPr>
          <w:rFonts w:ascii="Times New Roman" w:hAnsi="Times New Roman" w:cs="Times New Roman"/>
          <w:sz w:val="24"/>
          <w:szCs w:val="24"/>
        </w:rPr>
        <w:t xml:space="preserve">rankly, the To Do List could go on for pages and pages.  Of course, each unit whether </w:t>
      </w:r>
      <w:r>
        <w:rPr>
          <w:rFonts w:ascii="Times New Roman" w:hAnsi="Times New Roman" w:cs="Times New Roman"/>
          <w:sz w:val="24"/>
          <w:szCs w:val="24"/>
        </w:rPr>
        <w:t>faculty or staff has its own set of goals for the coming year and those will require time and attention as well.  I know you will work as hard as possible because you are dedicated to the success of this university and particularly to the success of our students.</w:t>
      </w:r>
    </w:p>
    <w:p w:rsidR="00996EC7" w:rsidRDefault="00996EC7" w:rsidP="00996EC7">
      <w:pPr>
        <w:pStyle w:val="NoSpacing"/>
        <w:ind w:firstLine="720"/>
        <w:rPr>
          <w:rFonts w:ascii="Times New Roman" w:hAnsi="Times New Roman" w:cs="Times New Roman"/>
          <w:sz w:val="24"/>
          <w:szCs w:val="24"/>
        </w:rPr>
      </w:pPr>
    </w:p>
    <w:p w:rsidR="00996EC7" w:rsidRDefault="00996EC7" w:rsidP="00996EC7">
      <w:pPr>
        <w:pStyle w:val="NoSpacing"/>
        <w:ind w:firstLine="720"/>
        <w:rPr>
          <w:rFonts w:ascii="Times New Roman" w:hAnsi="Times New Roman" w:cs="Times New Roman"/>
          <w:sz w:val="24"/>
          <w:szCs w:val="24"/>
        </w:rPr>
      </w:pPr>
      <w:r>
        <w:rPr>
          <w:rFonts w:ascii="Times New Roman" w:hAnsi="Times New Roman" w:cs="Times New Roman"/>
          <w:sz w:val="24"/>
          <w:szCs w:val="24"/>
        </w:rPr>
        <w:t>Your efforts and your results make it possible to say, “The state of this university is strong.”  Thank you.</w:t>
      </w:r>
    </w:p>
    <w:p w:rsidR="00996EC7" w:rsidRPr="00A377A8" w:rsidRDefault="00996EC7" w:rsidP="00996EC7">
      <w:pPr>
        <w:pStyle w:val="NoSpacing"/>
        <w:spacing w:line="480" w:lineRule="auto"/>
        <w:ind w:firstLine="720"/>
        <w:rPr>
          <w:rFonts w:ascii="Times New Roman" w:hAnsi="Times New Roman" w:cs="Times New Roman"/>
          <w:sz w:val="24"/>
          <w:szCs w:val="24"/>
        </w:rPr>
      </w:pPr>
    </w:p>
    <w:p w:rsidR="00D92620" w:rsidRPr="00996EC7" w:rsidRDefault="00D92620" w:rsidP="005F76B0">
      <w:pPr>
        <w:spacing w:after="0" w:line="240" w:lineRule="auto"/>
        <w:ind w:left="630" w:hanging="270"/>
        <w:rPr>
          <w:rFonts w:ascii="Times New Roman" w:hAnsi="Times New Roman" w:cs="Times New Roman"/>
          <w:sz w:val="24"/>
          <w:szCs w:val="24"/>
        </w:rPr>
      </w:pPr>
    </w:p>
    <w:p w:rsidR="00996EC7" w:rsidRPr="00996EC7" w:rsidRDefault="00996EC7" w:rsidP="005F76B0">
      <w:pPr>
        <w:spacing w:after="0" w:line="240" w:lineRule="auto"/>
        <w:ind w:left="630" w:hanging="270"/>
        <w:rPr>
          <w:rFonts w:ascii="Times New Roman" w:hAnsi="Times New Roman" w:cs="Times New Roman"/>
          <w:sz w:val="24"/>
          <w:szCs w:val="24"/>
        </w:rPr>
      </w:pPr>
    </w:p>
    <w:p w:rsidR="008C3DDF" w:rsidRPr="00996EC7" w:rsidRDefault="008C3DDF" w:rsidP="005F76B0">
      <w:pPr>
        <w:spacing w:after="0" w:line="240" w:lineRule="auto"/>
        <w:ind w:left="630" w:hanging="270"/>
        <w:rPr>
          <w:rFonts w:ascii="Times New Roman" w:hAnsi="Times New Roman" w:cs="Times New Roman"/>
          <w:i/>
          <w:sz w:val="24"/>
          <w:szCs w:val="24"/>
        </w:rPr>
      </w:pPr>
    </w:p>
    <w:sectPr w:rsidR="008C3DDF" w:rsidRPr="00996EC7" w:rsidSect="00920FB0">
      <w:footerReference w:type="default" r:id="rId7"/>
      <w:pgSz w:w="12240" w:h="15840"/>
      <w:pgMar w:top="81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4DB1" w:rsidRDefault="005E4DB1" w:rsidP="000214B0">
      <w:pPr>
        <w:spacing w:after="0" w:line="240" w:lineRule="auto"/>
      </w:pPr>
      <w:r>
        <w:separator/>
      </w:r>
    </w:p>
  </w:endnote>
  <w:endnote w:type="continuationSeparator" w:id="0">
    <w:p w:rsidR="005E4DB1" w:rsidRDefault="005E4DB1" w:rsidP="000214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796391"/>
      <w:docPartObj>
        <w:docPartGallery w:val="Page Numbers (Bottom of Page)"/>
        <w:docPartUnique/>
      </w:docPartObj>
    </w:sdtPr>
    <w:sdtEndPr>
      <w:rPr>
        <w:spacing w:val="60"/>
      </w:rPr>
    </w:sdtEndPr>
    <w:sdtContent>
      <w:p w:rsidR="005F76B0" w:rsidRDefault="005F76B0">
        <w:pPr>
          <w:pStyle w:val="Footer"/>
          <w:pBdr>
            <w:top w:val="single" w:sz="4" w:space="1" w:color="D9D9D9" w:themeColor="background1" w:themeShade="D9"/>
          </w:pBdr>
          <w:jc w:val="right"/>
        </w:pPr>
        <w:fldSimple w:instr=" PAGE   \* MERGEFORMAT ">
          <w:r w:rsidR="003A6806">
            <w:rPr>
              <w:noProof/>
            </w:rPr>
            <w:t>1</w:t>
          </w:r>
        </w:fldSimple>
        <w:r>
          <w:t xml:space="preserve"> | </w:t>
        </w:r>
        <w:r>
          <w:rPr>
            <w:color w:val="7F7F7F" w:themeColor="background1" w:themeShade="7F"/>
            <w:spacing w:val="60"/>
          </w:rPr>
          <w:t>Page</w:t>
        </w:r>
      </w:p>
    </w:sdtContent>
  </w:sdt>
  <w:p w:rsidR="005F76B0" w:rsidRDefault="005F76B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4DB1" w:rsidRDefault="005E4DB1" w:rsidP="000214B0">
      <w:pPr>
        <w:spacing w:after="0" w:line="240" w:lineRule="auto"/>
      </w:pPr>
      <w:r>
        <w:separator/>
      </w:r>
    </w:p>
  </w:footnote>
  <w:footnote w:type="continuationSeparator" w:id="0">
    <w:p w:rsidR="005E4DB1" w:rsidRDefault="005E4DB1" w:rsidP="000214B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715ED"/>
    <w:multiLevelType w:val="hybridMultilevel"/>
    <w:tmpl w:val="8E84EF6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C35C98"/>
    <w:multiLevelType w:val="hybridMultilevel"/>
    <w:tmpl w:val="0C8CB916"/>
    <w:lvl w:ilvl="0" w:tplc="6A1E8244">
      <w:start w:val="9"/>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5F23D2C"/>
    <w:multiLevelType w:val="hybridMultilevel"/>
    <w:tmpl w:val="F17CB986"/>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6B621A7"/>
    <w:multiLevelType w:val="hybridMultilevel"/>
    <w:tmpl w:val="91142A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DAD5030"/>
    <w:multiLevelType w:val="hybridMultilevel"/>
    <w:tmpl w:val="000C26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12850B0"/>
    <w:multiLevelType w:val="hybridMultilevel"/>
    <w:tmpl w:val="7002A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160D09"/>
    <w:multiLevelType w:val="hybridMultilevel"/>
    <w:tmpl w:val="C3F06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3DC0BE6"/>
    <w:multiLevelType w:val="hybridMultilevel"/>
    <w:tmpl w:val="5B46F32C"/>
    <w:lvl w:ilvl="0" w:tplc="04090001">
      <w:start w:val="1"/>
      <w:numFmt w:val="bullet"/>
      <w:lvlText w:val=""/>
      <w:lvlJc w:val="left"/>
      <w:pPr>
        <w:tabs>
          <w:tab w:val="num" w:pos="2070"/>
        </w:tabs>
        <w:ind w:left="2070" w:hanging="360"/>
      </w:pPr>
      <w:rPr>
        <w:rFonts w:ascii="Symbol" w:hAnsi="Symbol" w:hint="default"/>
      </w:rPr>
    </w:lvl>
    <w:lvl w:ilvl="1" w:tplc="04090003" w:tentative="1">
      <w:start w:val="1"/>
      <w:numFmt w:val="bullet"/>
      <w:lvlText w:val="o"/>
      <w:lvlJc w:val="left"/>
      <w:pPr>
        <w:tabs>
          <w:tab w:val="num" w:pos="2790"/>
        </w:tabs>
        <w:ind w:left="2790" w:hanging="360"/>
      </w:pPr>
      <w:rPr>
        <w:rFonts w:ascii="Courier New" w:hAnsi="Courier New" w:cs="Courier New" w:hint="default"/>
      </w:rPr>
    </w:lvl>
    <w:lvl w:ilvl="2" w:tplc="04090005" w:tentative="1">
      <w:start w:val="1"/>
      <w:numFmt w:val="bullet"/>
      <w:lvlText w:val=""/>
      <w:lvlJc w:val="left"/>
      <w:pPr>
        <w:tabs>
          <w:tab w:val="num" w:pos="3510"/>
        </w:tabs>
        <w:ind w:left="3510" w:hanging="360"/>
      </w:pPr>
      <w:rPr>
        <w:rFonts w:ascii="Wingdings" w:hAnsi="Wingdings" w:hint="default"/>
      </w:rPr>
    </w:lvl>
    <w:lvl w:ilvl="3" w:tplc="04090001" w:tentative="1">
      <w:start w:val="1"/>
      <w:numFmt w:val="bullet"/>
      <w:lvlText w:val=""/>
      <w:lvlJc w:val="left"/>
      <w:pPr>
        <w:tabs>
          <w:tab w:val="num" w:pos="4230"/>
        </w:tabs>
        <w:ind w:left="4230" w:hanging="360"/>
      </w:pPr>
      <w:rPr>
        <w:rFonts w:ascii="Symbol" w:hAnsi="Symbol" w:hint="default"/>
      </w:rPr>
    </w:lvl>
    <w:lvl w:ilvl="4" w:tplc="04090003" w:tentative="1">
      <w:start w:val="1"/>
      <w:numFmt w:val="bullet"/>
      <w:lvlText w:val="o"/>
      <w:lvlJc w:val="left"/>
      <w:pPr>
        <w:tabs>
          <w:tab w:val="num" w:pos="4950"/>
        </w:tabs>
        <w:ind w:left="4950" w:hanging="360"/>
      </w:pPr>
      <w:rPr>
        <w:rFonts w:ascii="Courier New" w:hAnsi="Courier New" w:cs="Courier New" w:hint="default"/>
      </w:rPr>
    </w:lvl>
    <w:lvl w:ilvl="5" w:tplc="04090005" w:tentative="1">
      <w:start w:val="1"/>
      <w:numFmt w:val="bullet"/>
      <w:lvlText w:val=""/>
      <w:lvlJc w:val="left"/>
      <w:pPr>
        <w:tabs>
          <w:tab w:val="num" w:pos="5670"/>
        </w:tabs>
        <w:ind w:left="5670" w:hanging="360"/>
      </w:pPr>
      <w:rPr>
        <w:rFonts w:ascii="Wingdings" w:hAnsi="Wingdings" w:hint="default"/>
      </w:rPr>
    </w:lvl>
    <w:lvl w:ilvl="6" w:tplc="04090001" w:tentative="1">
      <w:start w:val="1"/>
      <w:numFmt w:val="bullet"/>
      <w:lvlText w:val=""/>
      <w:lvlJc w:val="left"/>
      <w:pPr>
        <w:tabs>
          <w:tab w:val="num" w:pos="6390"/>
        </w:tabs>
        <w:ind w:left="6390" w:hanging="360"/>
      </w:pPr>
      <w:rPr>
        <w:rFonts w:ascii="Symbol" w:hAnsi="Symbol" w:hint="default"/>
      </w:rPr>
    </w:lvl>
    <w:lvl w:ilvl="7" w:tplc="04090003" w:tentative="1">
      <w:start w:val="1"/>
      <w:numFmt w:val="bullet"/>
      <w:lvlText w:val="o"/>
      <w:lvlJc w:val="left"/>
      <w:pPr>
        <w:tabs>
          <w:tab w:val="num" w:pos="7110"/>
        </w:tabs>
        <w:ind w:left="7110" w:hanging="360"/>
      </w:pPr>
      <w:rPr>
        <w:rFonts w:ascii="Courier New" w:hAnsi="Courier New" w:cs="Courier New" w:hint="default"/>
      </w:rPr>
    </w:lvl>
    <w:lvl w:ilvl="8" w:tplc="04090005" w:tentative="1">
      <w:start w:val="1"/>
      <w:numFmt w:val="bullet"/>
      <w:lvlText w:val=""/>
      <w:lvlJc w:val="left"/>
      <w:pPr>
        <w:tabs>
          <w:tab w:val="num" w:pos="7830"/>
        </w:tabs>
        <w:ind w:left="7830" w:hanging="360"/>
      </w:pPr>
      <w:rPr>
        <w:rFonts w:ascii="Wingdings" w:hAnsi="Wingdings" w:hint="default"/>
      </w:rPr>
    </w:lvl>
  </w:abstractNum>
  <w:abstractNum w:abstractNumId="8">
    <w:nsid w:val="15F21AD4"/>
    <w:multiLevelType w:val="hybridMultilevel"/>
    <w:tmpl w:val="E8F48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0F5CB3"/>
    <w:multiLevelType w:val="hybridMultilevel"/>
    <w:tmpl w:val="94B20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487E64"/>
    <w:multiLevelType w:val="hybridMultilevel"/>
    <w:tmpl w:val="338E5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BA70B46"/>
    <w:multiLevelType w:val="hybridMultilevel"/>
    <w:tmpl w:val="5BE24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C5A508D"/>
    <w:multiLevelType w:val="hybridMultilevel"/>
    <w:tmpl w:val="FF92393E"/>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64679AE"/>
    <w:multiLevelType w:val="hybridMultilevel"/>
    <w:tmpl w:val="A644297A"/>
    <w:lvl w:ilvl="0" w:tplc="0409000F">
      <w:start w:val="8"/>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96B1ADE"/>
    <w:multiLevelType w:val="hybridMultilevel"/>
    <w:tmpl w:val="F012853C"/>
    <w:lvl w:ilvl="0" w:tplc="0409000F">
      <w:start w:val="1"/>
      <w:numFmt w:val="decimal"/>
      <w:lvlText w:val="%1."/>
      <w:lvlJc w:val="left"/>
      <w:pPr>
        <w:ind w:left="720" w:hanging="72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2B761875"/>
    <w:multiLevelType w:val="hybridMultilevel"/>
    <w:tmpl w:val="122EBD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C2F3E09"/>
    <w:multiLevelType w:val="hybridMultilevel"/>
    <w:tmpl w:val="4E8E1E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2E77689"/>
    <w:multiLevelType w:val="multilevel"/>
    <w:tmpl w:val="0409001D"/>
    <w:styleLink w:val="Style1"/>
    <w:lvl w:ilvl="0">
      <w:start w:val="2"/>
      <w:numFmt w:val="upp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34924D3"/>
    <w:multiLevelType w:val="hybridMultilevel"/>
    <w:tmpl w:val="D4B00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9F94A01"/>
    <w:multiLevelType w:val="hybridMultilevel"/>
    <w:tmpl w:val="77602C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3A15776C"/>
    <w:multiLevelType w:val="hybridMultilevel"/>
    <w:tmpl w:val="64465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C802CE5"/>
    <w:multiLevelType w:val="hybridMultilevel"/>
    <w:tmpl w:val="37FC19FA"/>
    <w:lvl w:ilvl="0" w:tplc="0409000F">
      <w:start w:val="1"/>
      <w:numFmt w:val="decimal"/>
      <w:lvlText w:val="%1."/>
      <w:lvlJc w:val="left"/>
      <w:pPr>
        <w:ind w:left="720" w:hanging="72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13D0DB1"/>
    <w:multiLevelType w:val="hybridMultilevel"/>
    <w:tmpl w:val="DB1A0A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3960EBF"/>
    <w:multiLevelType w:val="hybridMultilevel"/>
    <w:tmpl w:val="BEE4C6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42637F7"/>
    <w:multiLevelType w:val="hybridMultilevel"/>
    <w:tmpl w:val="6A884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5A63999"/>
    <w:multiLevelType w:val="multilevel"/>
    <w:tmpl w:val="0409001D"/>
    <w:numStyleLink w:val="Style1"/>
  </w:abstractNum>
  <w:abstractNum w:abstractNumId="26">
    <w:nsid w:val="46F0271B"/>
    <w:multiLevelType w:val="hybridMultilevel"/>
    <w:tmpl w:val="26AE492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76A6F9C"/>
    <w:multiLevelType w:val="hybridMultilevel"/>
    <w:tmpl w:val="0A6292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8757E6E"/>
    <w:multiLevelType w:val="hybridMultilevel"/>
    <w:tmpl w:val="8AFC4E5C"/>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49BC07D8"/>
    <w:multiLevelType w:val="hybridMultilevel"/>
    <w:tmpl w:val="2DE8686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4AE9147F"/>
    <w:multiLevelType w:val="hybridMultilevel"/>
    <w:tmpl w:val="EC483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F606E40"/>
    <w:multiLevelType w:val="hybridMultilevel"/>
    <w:tmpl w:val="3D927E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26A7368"/>
    <w:multiLevelType w:val="hybridMultilevel"/>
    <w:tmpl w:val="5268EF5C"/>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52E026EA"/>
    <w:multiLevelType w:val="hybridMultilevel"/>
    <w:tmpl w:val="3B720592"/>
    <w:lvl w:ilvl="0" w:tplc="0409000F">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550575CA"/>
    <w:multiLevelType w:val="hybridMultilevel"/>
    <w:tmpl w:val="3718E94E"/>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AAE1C4D"/>
    <w:multiLevelType w:val="hybridMultilevel"/>
    <w:tmpl w:val="D74AD0D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B2B5095"/>
    <w:multiLevelType w:val="hybridMultilevel"/>
    <w:tmpl w:val="1E6428BA"/>
    <w:lvl w:ilvl="0" w:tplc="E700737E">
      <w:start w:val="10"/>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5BE359F5"/>
    <w:multiLevelType w:val="hybridMultilevel"/>
    <w:tmpl w:val="A7607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D5E3395"/>
    <w:multiLevelType w:val="hybridMultilevel"/>
    <w:tmpl w:val="15C8D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13B4F92"/>
    <w:multiLevelType w:val="hybridMultilevel"/>
    <w:tmpl w:val="431A8FE4"/>
    <w:lvl w:ilvl="0" w:tplc="786089CC">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6445087B"/>
    <w:multiLevelType w:val="multilevel"/>
    <w:tmpl w:val="AB543BBA"/>
    <w:lvl w:ilvl="0">
      <w:start w:val="1"/>
      <w:numFmt w:val="upperRoman"/>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nsid w:val="66411B22"/>
    <w:multiLevelType w:val="hybridMultilevel"/>
    <w:tmpl w:val="34CA6FE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66AF057D"/>
    <w:multiLevelType w:val="hybridMultilevel"/>
    <w:tmpl w:val="80D4B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72E122C"/>
    <w:multiLevelType w:val="hybridMultilevel"/>
    <w:tmpl w:val="87E4B780"/>
    <w:lvl w:ilvl="0" w:tplc="0409000F">
      <w:start w:val="1"/>
      <w:numFmt w:val="decimal"/>
      <w:lvlText w:val="%1."/>
      <w:lvlJc w:val="left"/>
      <w:pPr>
        <w:ind w:left="720" w:hanging="72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6A56369D"/>
    <w:multiLevelType w:val="hybridMultilevel"/>
    <w:tmpl w:val="BB74ED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707E6B3D"/>
    <w:multiLevelType w:val="hybridMultilevel"/>
    <w:tmpl w:val="8ED06580"/>
    <w:lvl w:ilvl="0" w:tplc="0409000F">
      <w:start w:val="1"/>
      <w:numFmt w:val="decimal"/>
      <w:lvlText w:val="%1."/>
      <w:lvlJc w:val="left"/>
      <w:pPr>
        <w:ind w:left="720" w:hanging="72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756045DA"/>
    <w:multiLevelType w:val="hybridMultilevel"/>
    <w:tmpl w:val="AEFC648C"/>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7FC04DFF"/>
    <w:multiLevelType w:val="hybridMultilevel"/>
    <w:tmpl w:val="D818BDE8"/>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0"/>
  </w:num>
  <w:num w:numId="2">
    <w:abstractNumId w:val="16"/>
  </w:num>
  <w:num w:numId="3">
    <w:abstractNumId w:val="17"/>
  </w:num>
  <w:num w:numId="4">
    <w:abstractNumId w:val="25"/>
  </w:num>
  <w:num w:numId="5">
    <w:abstractNumId w:val="7"/>
  </w:num>
  <w:num w:numId="6">
    <w:abstractNumId w:val="36"/>
  </w:num>
  <w:num w:numId="7">
    <w:abstractNumId w:val="13"/>
  </w:num>
  <w:num w:numId="8">
    <w:abstractNumId w:val="34"/>
  </w:num>
  <w:num w:numId="9">
    <w:abstractNumId w:val="28"/>
  </w:num>
  <w:num w:numId="10">
    <w:abstractNumId w:val="32"/>
  </w:num>
  <w:num w:numId="11">
    <w:abstractNumId w:val="46"/>
  </w:num>
  <w:num w:numId="12">
    <w:abstractNumId w:val="2"/>
  </w:num>
  <w:num w:numId="13">
    <w:abstractNumId w:val="47"/>
  </w:num>
  <w:num w:numId="14">
    <w:abstractNumId w:val="26"/>
  </w:num>
  <w:num w:numId="15">
    <w:abstractNumId w:val="44"/>
  </w:num>
  <w:num w:numId="16">
    <w:abstractNumId w:val="19"/>
  </w:num>
  <w:num w:numId="17">
    <w:abstractNumId w:val="1"/>
  </w:num>
  <w:num w:numId="18">
    <w:abstractNumId w:val="39"/>
  </w:num>
  <w:num w:numId="19">
    <w:abstractNumId w:val="22"/>
  </w:num>
  <w:num w:numId="20">
    <w:abstractNumId w:val="15"/>
  </w:num>
  <w:num w:numId="21">
    <w:abstractNumId w:val="3"/>
  </w:num>
  <w:num w:numId="22">
    <w:abstractNumId w:val="23"/>
  </w:num>
  <w:num w:numId="23">
    <w:abstractNumId w:val="33"/>
  </w:num>
  <w:num w:numId="24">
    <w:abstractNumId w:val="45"/>
  </w:num>
  <w:num w:numId="25">
    <w:abstractNumId w:val="21"/>
  </w:num>
  <w:num w:numId="26">
    <w:abstractNumId w:val="43"/>
  </w:num>
  <w:num w:numId="27">
    <w:abstractNumId w:val="14"/>
  </w:num>
  <w:num w:numId="28">
    <w:abstractNumId w:val="41"/>
  </w:num>
  <w:num w:numId="29">
    <w:abstractNumId w:val="29"/>
  </w:num>
  <w:num w:numId="30">
    <w:abstractNumId w:val="12"/>
  </w:num>
  <w:num w:numId="31">
    <w:abstractNumId w:val="35"/>
  </w:num>
  <w:num w:numId="32">
    <w:abstractNumId w:val="27"/>
  </w:num>
  <w:num w:numId="33">
    <w:abstractNumId w:val="18"/>
  </w:num>
  <w:num w:numId="34">
    <w:abstractNumId w:val="6"/>
  </w:num>
  <w:num w:numId="35">
    <w:abstractNumId w:val="0"/>
  </w:num>
  <w:num w:numId="36">
    <w:abstractNumId w:val="37"/>
  </w:num>
  <w:num w:numId="37">
    <w:abstractNumId w:val="11"/>
  </w:num>
  <w:num w:numId="38">
    <w:abstractNumId w:val="8"/>
  </w:num>
  <w:num w:numId="39">
    <w:abstractNumId w:val="30"/>
  </w:num>
  <w:num w:numId="40">
    <w:abstractNumId w:val="38"/>
  </w:num>
  <w:num w:numId="41">
    <w:abstractNumId w:val="24"/>
  </w:num>
  <w:num w:numId="42">
    <w:abstractNumId w:val="20"/>
  </w:num>
  <w:num w:numId="43">
    <w:abstractNumId w:val="10"/>
  </w:num>
  <w:num w:numId="44">
    <w:abstractNumId w:val="5"/>
  </w:num>
  <w:num w:numId="45">
    <w:abstractNumId w:val="9"/>
  </w:num>
  <w:num w:numId="46">
    <w:abstractNumId w:val="4"/>
  </w:num>
  <w:num w:numId="47">
    <w:abstractNumId w:val="42"/>
  </w:num>
  <w:num w:numId="48">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11579"/>
    <w:rsid w:val="000214B0"/>
    <w:rsid w:val="000C7C84"/>
    <w:rsid w:val="000F4340"/>
    <w:rsid w:val="0011132A"/>
    <w:rsid w:val="00177CDA"/>
    <w:rsid w:val="0019703C"/>
    <w:rsid w:val="001F2160"/>
    <w:rsid w:val="00251CA4"/>
    <w:rsid w:val="00286082"/>
    <w:rsid w:val="002B20BB"/>
    <w:rsid w:val="002F7D83"/>
    <w:rsid w:val="00365A7D"/>
    <w:rsid w:val="00374572"/>
    <w:rsid w:val="003A6806"/>
    <w:rsid w:val="004F2834"/>
    <w:rsid w:val="005110EE"/>
    <w:rsid w:val="0053205C"/>
    <w:rsid w:val="005C50F3"/>
    <w:rsid w:val="005E4DB1"/>
    <w:rsid w:val="005F0B4D"/>
    <w:rsid w:val="005F76B0"/>
    <w:rsid w:val="006936AA"/>
    <w:rsid w:val="006A38EE"/>
    <w:rsid w:val="00744C49"/>
    <w:rsid w:val="00774928"/>
    <w:rsid w:val="007A00FE"/>
    <w:rsid w:val="007F1E0C"/>
    <w:rsid w:val="008B64B7"/>
    <w:rsid w:val="008C3DDF"/>
    <w:rsid w:val="00911579"/>
    <w:rsid w:val="00920FB0"/>
    <w:rsid w:val="009514AE"/>
    <w:rsid w:val="00996EC7"/>
    <w:rsid w:val="00A116D6"/>
    <w:rsid w:val="00A47683"/>
    <w:rsid w:val="00A56A52"/>
    <w:rsid w:val="00A84018"/>
    <w:rsid w:val="00B14AE9"/>
    <w:rsid w:val="00B214F5"/>
    <w:rsid w:val="00B57F37"/>
    <w:rsid w:val="00B73C85"/>
    <w:rsid w:val="00B84CB1"/>
    <w:rsid w:val="00BB748C"/>
    <w:rsid w:val="00D825E6"/>
    <w:rsid w:val="00D92620"/>
    <w:rsid w:val="00E26F39"/>
    <w:rsid w:val="00E83C07"/>
    <w:rsid w:val="00EE0C10"/>
    <w:rsid w:val="00EF0A07"/>
    <w:rsid w:val="00F04F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283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4AE9"/>
    <w:pPr>
      <w:ind w:left="720"/>
      <w:contextualSpacing/>
    </w:pPr>
  </w:style>
  <w:style w:type="numbering" w:customStyle="1" w:styleId="Style1">
    <w:name w:val="Style1"/>
    <w:uiPriority w:val="99"/>
    <w:rsid w:val="00B214F5"/>
    <w:pPr>
      <w:numPr>
        <w:numId w:val="3"/>
      </w:numPr>
    </w:pPr>
  </w:style>
  <w:style w:type="paragraph" w:styleId="Header">
    <w:name w:val="header"/>
    <w:basedOn w:val="Normal"/>
    <w:link w:val="HeaderChar"/>
    <w:uiPriority w:val="99"/>
    <w:semiHidden/>
    <w:unhideWhenUsed/>
    <w:rsid w:val="000214B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214B0"/>
  </w:style>
  <w:style w:type="paragraph" w:styleId="Footer">
    <w:name w:val="footer"/>
    <w:basedOn w:val="Normal"/>
    <w:link w:val="FooterChar"/>
    <w:uiPriority w:val="99"/>
    <w:unhideWhenUsed/>
    <w:rsid w:val="000214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14B0"/>
  </w:style>
  <w:style w:type="paragraph" w:styleId="BalloonText">
    <w:name w:val="Balloon Text"/>
    <w:basedOn w:val="Normal"/>
    <w:link w:val="BalloonTextChar"/>
    <w:uiPriority w:val="99"/>
    <w:semiHidden/>
    <w:unhideWhenUsed/>
    <w:rsid w:val="007A00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00FE"/>
    <w:rPr>
      <w:rFonts w:ascii="Tahoma" w:hAnsi="Tahoma" w:cs="Tahoma"/>
      <w:sz w:val="16"/>
      <w:szCs w:val="16"/>
    </w:rPr>
  </w:style>
  <w:style w:type="paragraph" w:styleId="NoSpacing">
    <w:name w:val="No Spacing"/>
    <w:uiPriority w:val="1"/>
    <w:qFormat/>
    <w:rsid w:val="00996EC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3831</Words>
  <Characters>21838</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Deltastate University</Company>
  <LinksUpToDate>false</LinksUpToDate>
  <CharactersWithSpaces>25618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 Korb</dc:creator>
  <cp:keywords/>
  <dc:description/>
  <cp:lastModifiedBy>lkorb</cp:lastModifiedBy>
  <cp:revision>3</cp:revision>
  <cp:lastPrinted>2010-01-08T16:39:00Z</cp:lastPrinted>
  <dcterms:created xsi:type="dcterms:W3CDTF">2011-08-31T18:50:00Z</dcterms:created>
  <dcterms:modified xsi:type="dcterms:W3CDTF">2011-08-31T19:11:00Z</dcterms:modified>
</cp:coreProperties>
</file>